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CA3193" w:rsidRDefault="000E0970" w:rsidP="00AD784C">
      <w:pPr>
        <w:pStyle w:val="Spacerparatopoffirstpage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CA3193">
        <w:rPr>
          <w:rFonts w:ascii="Khmer OS Siemreap" w:hAnsi="Khmer OS Siemreap" w:cs="Khmer OS Siemreap"/>
          <w:sz w:val="17"/>
          <w:szCs w:val="17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CA3193" w:rsidRDefault="00A62D44" w:rsidP="004C6EEE">
      <w:pPr>
        <w:pStyle w:val="Sectionbreakfirstpage"/>
        <w:rPr>
          <w:rFonts w:ascii="Khmer OS Siemreap" w:hAnsi="Khmer OS Siemreap" w:cs="Khmer OS Siemreap"/>
          <w:sz w:val="17"/>
          <w:szCs w:val="17"/>
          <w:cs/>
          <w:lang w:bidi="km-KH"/>
        </w:rPr>
        <w:sectPr w:rsidR="00A62D44" w:rsidRPr="00CA3193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CA3193" w14:paraId="4C9ECBDB" w14:textId="77777777" w:rsidTr="004C5053">
        <w:trPr>
          <w:trHeight w:val="839"/>
        </w:trPr>
        <w:tc>
          <w:tcPr>
            <w:tcW w:w="8046" w:type="dxa"/>
            <w:shd w:val="clear" w:color="auto" w:fill="auto"/>
            <w:vAlign w:val="bottom"/>
          </w:tcPr>
          <w:p w14:paraId="7E383038" w14:textId="5870F774" w:rsidR="00AD784C" w:rsidRPr="00D40EC0" w:rsidRDefault="00D40EC0" w:rsidP="004C5053">
            <w:pPr>
              <w:pStyle w:val="DHHSmainheading"/>
              <w:spacing w:line="240" w:lineRule="auto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D40EC0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CA3193" w14:paraId="1A03AF5A" w14:textId="77777777" w:rsidTr="004C5053">
        <w:trPr>
          <w:trHeight w:hRule="exact" w:val="1715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1616B6C" w14:textId="77777777" w:rsidR="00357B4E" w:rsidRDefault="005713EC" w:rsidP="008A24ED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D40EC0">
              <w:rPr>
                <w:rFonts w:ascii="Khmer OS Siemreap" w:hAnsi="Khmer OS Siemreap" w:cs="Khmer OS Siemreap"/>
                <w:sz w:val="24"/>
                <w:cs/>
                <w:lang w:bidi="km-KH"/>
              </w:rPr>
              <w:t xml:space="preserve">សន្លឹកព័ត៌មានទី១០៖ កិច្ចការពារការព្រួយបារម្ភអំពីការគេង៖ </w:t>
            </w:r>
            <w:r w:rsidR="008A24ED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br/>
            </w:r>
            <w:r w:rsidRPr="00D40EC0">
              <w:rPr>
                <w:rFonts w:ascii="Khmer OS Siemreap" w:hAnsi="Khmer OS Siemreap" w:cs="Khmer OS Siemreap"/>
                <w:sz w:val="24"/>
                <w:cs/>
                <w:lang w:bidi="km-KH"/>
              </w:rPr>
              <w:t>ក្មេងដែលត្រៀមចូលសាលា</w:t>
            </w:r>
            <w:r w:rsidR="00170D6D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</w:t>
            </w:r>
            <w:r w:rsidRPr="00D40EC0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អាយុពី៣-៥ឆ្នាំ</w:t>
            </w:r>
          </w:p>
          <w:p w14:paraId="02FF5F9D" w14:textId="6162DB7C" w:rsidR="004C5053" w:rsidRPr="00D40EC0" w:rsidRDefault="004C5053" w:rsidP="008A24ED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6AF240C9" w:rsidR="007173CA" w:rsidRPr="00D40EC0" w:rsidRDefault="00AB02D0" w:rsidP="00AB02D0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40EC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6AAC49F1" w14:textId="19061413" w:rsidR="00AB02D0" w:rsidRPr="008A24ED" w:rsidRDefault="0092246E" w:rsidP="00AB02D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តាមរយៈការយល់ដឹង និងការប្រាស្រ័យទាក់ទងជាមួយកូន</w:t>
      </w:r>
      <w:r w:rsidR="009F5C1D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="009F5C1D"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ចូលសាលារបស់អ្នក អ្នកនឹងរៀនដឹងពីគំនិតរបស់ពួកគេនៅពេលពួក</w:t>
      </w:r>
      <w:r w:rsidR="009F5C1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គេធំលូតលាស់ និងអភិវឌ្ឍ។ ការនេះនឹងជួយគាំទ្រដល់ទំនាក់ទំនងវិជ្ជមាន និងលំនាំនៃការគេង។</w:t>
      </w:r>
    </w:p>
    <w:p w14:paraId="795DBC06" w14:textId="6CA0D285" w:rsidR="000D62A5" w:rsidRPr="008A24ED" w:rsidRDefault="00323334" w:rsidP="00AB02D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នៅពេលកូនរបស់អ្នកអស់កម្លាំង ពួកគេបង្ហាញសញ្ញា ឬតម្រុយថាពួកគេអស់កម្លាំង។ ប្រសិនបើអ្នករៀនស្គាល់សញ្ញាទាំងនេះ អ្នកអាចលើក</w:t>
      </w:r>
      <w:r w:rsidR="00400B2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ទឹកចិត្កកូនរបស់អ្នកឱ្យគេងក្នុងពេលវេលាត្រឹមត្រូវ។</w:t>
      </w:r>
    </w:p>
    <w:p w14:paraId="61368EE0" w14:textId="70B925B6" w:rsidR="00AB02D0" w:rsidRPr="008A24ED" w:rsidRDefault="00AC4AEC" w:rsidP="002443E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ទម្លាប់ពេលចូលគេងជួយឱ្យកូនដែលត្រៀមចូលសាលាររបស់អ្នកបង្កើតទម្លាប់ និងអាកប្បកិរិយាគេងវិជ្ជមាន ហើយអាចការពារបញ្ហាគេង</w:t>
      </w:r>
      <w:r w:rsidR="00400B2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បាន។</w:t>
      </w:r>
    </w:p>
    <w:p w14:paraId="04E79BFC" w14:textId="00769B75" w:rsidR="00D92CF3" w:rsidRPr="00D40EC0" w:rsidRDefault="00D92CF3" w:rsidP="0068409B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40EC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ការភ្ជាប់ទំនាក់ទំនងជាមួយកូនដែលត្រៀមចូលសាលារបស់អ្នក</w:t>
      </w:r>
    </w:p>
    <w:p w14:paraId="12820611" w14:textId="1031A61F" w:rsidR="00D92CF3" w:rsidRPr="008A24ED" w:rsidRDefault="00D92CF3" w:rsidP="00D92CF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វាជាការសំខាន់ណាស់ដែលកូនដែលត្រៀមចូលសាលារបស់</w:t>
      </w:r>
      <w:r w:rsidR="0056727C"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អ្នក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មានអារម្មណ៍សន្តិសុខ ហើយត្រូវបានស្រឡាញ់។ អ្នកអាចធ្វើដូចនេះបានដោយ</w:t>
      </w:r>
      <w:r w:rsidR="0056727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ឆ្លើយតបទៅពួកគេក្នុងលំនាំមួយដែលកក់ក្តៅ និងវិជ្ជមាន។</w:t>
      </w:r>
    </w:p>
    <w:p w14:paraId="5FCB1FD0" w14:textId="5BBEBD97" w:rsidR="00D92CF3" w:rsidRPr="008A24ED" w:rsidRDefault="00D92CF3" w:rsidP="00D92CF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ការប្រាស្រ័យទាក់ទងវិជ្ជមានពីមនុស្ស បង្ហាញក្មេងដែលត្រៀមចូលសាលាថាពួកគេមានសារៈសំខាន់ ហើយត្រូវបានឱ្យតម្លៃដោយមនុស្សពេញ</w:t>
      </w:r>
      <w:r w:rsidR="0056727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វ័យ។</w:t>
      </w:r>
    </w:p>
    <w:p w14:paraId="67C9A385" w14:textId="289D0223" w:rsidR="00D92CF3" w:rsidRPr="008A24ED" w:rsidRDefault="00D92CF3" w:rsidP="00D92CF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តាមរយៈការយល់ដឹង និងការប្រាស្រ័យទាក់ទងជាមួយកូនដែលត្រៀមចូលសាលារបស់អ្នក អ្នកនឹងរៀនដឹងពីគំនិតរបស់ពួកគេនៅពេលពួកគេធំ</w:t>
      </w:r>
      <w:r w:rsidR="009918E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លូតលាស់ និងអភិវឌ្ឍ។ ការនេះនឹងជួយគាំទ្រដល់ទំនាក់ទំនងវិជ្ជមាន និងលំនាំនៃការគេង។</w:t>
      </w:r>
    </w:p>
    <w:p w14:paraId="29EE06FE" w14:textId="70F7D8B5" w:rsidR="007D4C70" w:rsidRPr="008A24ED" w:rsidRDefault="007D4C70" w:rsidP="00D92CF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សម្រាប់ព័ត៌មានបន្ថែមអំពី</w:t>
      </w:r>
      <w:hyperlink r:id="rId11" w:history="1">
        <w:r w:rsidRPr="008A24ED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ទំនាក់ទំនងល្អរវាងរបស់ឪពុកម្តាយ-ក្មេងដែលត្រៀមចូលសាលា</w:t>
        </w:r>
      </w:hyperlink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សូមចូលមើលនៅតាមវ៉ិបសៃថ៍របស់ Raising Children &lt;https://raisingchildren.net.au/toddlers/connecting-communicating/connecting/parent-child-relationships&gt;។</w:t>
      </w:r>
    </w:p>
    <w:p w14:paraId="41D9EA7A" w14:textId="7BCC3700" w:rsidR="00943159" w:rsidRPr="00D40EC0" w:rsidRDefault="00AC4AEC" w:rsidP="0094315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t>ការទទួលស្គាល់សញ្ញាអស់កម្លាំងរបស់កូនដែលត្រៀមចូលសាលារបស់អ្នក</w:t>
      </w:r>
    </w:p>
    <w:p w14:paraId="3EE49A9A" w14:textId="5F9D4B6D" w:rsidR="00943159" w:rsidRPr="008A24ED" w:rsidRDefault="00943159" w:rsidP="0094315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នៅពេលកូនរបស់អ្នកអស់កម្លាំង ពួកគេបង្ហាញសញ្ញា ឬតម្រុយថាពួកគេអស់កម្លាំង។ ប្រសិនបើអ្នករៀនសម្គាល់សញ្ញាទាំងនេះ អ្នកអាចលើកទឹក</w:t>
      </w:r>
      <w:r w:rsidR="009918E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ចិត្កកូនរបស់អ្នកឱ្យគេងក្នុងពេលវេលាត្រឹមត្រូវ។</w:t>
      </w:r>
    </w:p>
    <w:p w14:paraId="630BEB9F" w14:textId="4C77B1E5" w:rsidR="00943159" w:rsidRPr="008A24ED" w:rsidRDefault="00943159" w:rsidP="0094315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ក្មេងដែលត្រៀមចូលសាលាចាប់ពី៣-៥ឆ្នាំ</w:t>
      </w:r>
      <w:r w:rsidR="009F5C1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អាចអស់កម្លាំង ប្រសិនបើពួកគេមានថ្ងៃដែលរវល់ខុសពីទម្លាប់ធម្មតា។</w:t>
      </w:r>
    </w:p>
    <w:p w14:paraId="5B5B1F42" w14:textId="77777777" w:rsidR="00943159" w:rsidRPr="008A24ED" w:rsidRDefault="00943159" w:rsidP="0094315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សញ្ញាអស់កម្លាំងសម្រាប់ក្រុមក្មេងអាយុទាំងនេះ អាចរួមមាន៖</w:t>
      </w:r>
    </w:p>
    <w:p w14:paraId="51CB016A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ភាពល្ងីល្ងើ</w:t>
      </w:r>
    </w:p>
    <w:p w14:paraId="7402228F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ការតោងស្អិតជាប់</w:t>
      </w:r>
    </w:p>
    <w:p w14:paraId="10F4CD1A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ដែលមួរម៉ៅ</w:t>
      </w:r>
    </w:p>
    <w:p w14:paraId="1A6D0962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ការត្អូញថ្ងូរ ឬយំ</w:t>
      </w:r>
    </w:p>
    <w:p w14:paraId="640DAB26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ទាមទារការយកចិត្តទុកដាក់</w:t>
      </w:r>
    </w:p>
    <w:p w14:paraId="7B6BB3A2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ធុញទ្រាន់ជាមួយនឹងប្រដាប់ប្រដាក្មេងលេង</w:t>
      </w:r>
    </w:p>
    <w:p w14:paraId="6DD73E17" w14:textId="77777777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យកដៃញីភ្នែក</w:t>
      </w:r>
    </w:p>
    <w:p w14:paraId="7575FC73" w14:textId="34F3A749" w:rsidR="00943159" w:rsidRPr="008A24ED" w:rsidRDefault="00943159" w:rsidP="0094315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</w:t>
      </w:r>
      <w:r w:rsidR="008F799A">
        <w:rPr>
          <w:rFonts w:ascii="Khmer OS Siemreap" w:hAnsi="Khmer OS Siemreap" w:cs="Khmer OS Siemreap" w:hint="cs"/>
          <w:sz w:val="19"/>
          <w:szCs w:val="19"/>
          <w:cs/>
          <w:lang w:bidi="km-KH"/>
        </w:rPr>
        <w:t>ញ៉ាំ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ចំណីអាហារ</w:t>
      </w:r>
      <w:r w:rsidR="008F799A">
        <w:rPr>
          <w:rFonts w:ascii="Khmer OS Siemreap" w:hAnsi="Khmer OS Siemreap" w:cs="Khmer OS Siemreap" w:hint="cs"/>
          <w:sz w:val="19"/>
          <w:szCs w:val="19"/>
          <w:cs/>
          <w:lang w:bidi="km-KH"/>
        </w:rPr>
        <w:t>រើស</w:t>
      </w:r>
      <w:r w:rsidR="00FC257F">
        <w:rPr>
          <w:rFonts w:ascii="Khmer OS Siemreap" w:hAnsi="Khmer OS Siemreap" w:cs="Khmer OS Siemreap" w:hint="cs"/>
          <w:sz w:val="19"/>
          <w:szCs w:val="19"/>
          <w:cs/>
          <w:lang w:bidi="km-KH"/>
        </w:rPr>
        <w:t>។</w:t>
      </w:r>
    </w:p>
    <w:p w14:paraId="2F628922" w14:textId="219C3B5D" w:rsidR="0084087D" w:rsidRPr="00D40EC0" w:rsidRDefault="00AC4AEC" w:rsidP="00DC5E1F">
      <w:pPr>
        <w:pStyle w:val="Heading1"/>
        <w:spacing w:before="240" w:after="120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40EC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ការបង្កើតទម្លាប់ និងបរិយាកាសនៃការគេងវិជ្ជមាន</w:t>
      </w:r>
    </w:p>
    <w:p w14:paraId="421BCE46" w14:textId="4329BB16" w:rsidR="00251B62" w:rsidRPr="008A24ED" w:rsidRDefault="00490DC4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 និងបរិយាកាសដើរតួនាទីយ៉ាងសំខាន់ក្នុងការជួយឱ្យក្មេងដែលត្រៀមចូលសាលាគេងលក់។</w:t>
      </w:r>
    </w:p>
    <w:p w14:paraId="0866D8C3" w14:textId="044108B4" w:rsidR="00251B62" w:rsidRPr="008A24ED" w:rsidRDefault="00C37256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កុមារត្រូវការតម្រុយដើម្បីប្រាប់ពួកគេថាដល់ពេលត្រូវចូលគេងហើយ។ ជាធម្មតា នេះគឺជាអ្វីៗដែលមាននៅក្នុងបរិយាកាសខាងក្រៅរបស់ពួកគេ។ </w:t>
      </w:r>
    </w:p>
    <w:p w14:paraId="57C67578" w14:textId="4005CC0E" w:rsidR="00251B62" w:rsidRPr="008A24ED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វាអាចជាបន្ទប់ងងឹត ឬមានវត្ថុដែលធ្លាប់ស្គាល់ដាក់នៅជុំវិញពួកគេ។ </w:t>
      </w:r>
    </w:p>
    <w:p w14:paraId="371B0072" w14:textId="4335EECB" w:rsidR="00490DC4" w:rsidRPr="008A24ED" w:rsidRDefault="00490DC4" w:rsidP="0068409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ទម្លាប់ខ្លះប្រហែលជាពិបាកបន្តធ្វើក្នុងរយៈពេលវែង ពីព្រោះវាអាចបង្កើតឥរិយាបថ និងលំនាំគេងអវិជ្ជមានសម្រាប់កូនរបស់អ្នក។ ដូចជាអនុញ្ញាត</w:t>
      </w:r>
      <w:r w:rsidR="00FC257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ឱ្យកូនដែលត្រៀមចូលសាលារបស់អ្នកចូលគេងនៅលើគ្រែរបស់អ្នក ពីព្រោះពួកគេអាចនឹងចូលគេងតែនៅលើគ្រែរបស់អ្នកប៉ុណ្ណោះនាពេល</w:t>
      </w:r>
      <w:r w:rsidR="00FC257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អនាគត។  វាអាស្រ័យលើអ្នកក្នុងការសម្រេចថាតើអ្នកអាចរក្សាទម្លាប់ទាំងនេះបានឬអត់។ </w:t>
      </w:r>
    </w:p>
    <w:p w14:paraId="71727CF2" w14:textId="1C770BE3" w:rsidR="00BB4A4E" w:rsidRPr="00D40EC0" w:rsidRDefault="00BB4A4E" w:rsidP="0068409B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t>បរិយាកាសគេង</w:t>
      </w:r>
    </w:p>
    <w:p w14:paraId="601EDD16" w14:textId="2B5EA8E8" w:rsidR="00251B62" w:rsidRPr="008A24ED" w:rsidRDefault="00251B62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មានកិច្ចការខ្លះដែលអ្នកអាចធ្វើបានដើម្បីបង្កើតបរិយាកាសគេងឱ្យបានល្អសម្រាប់កូនដែលត្រៀមចូលសាលារបស់អ្នក រួមមាន៖</w:t>
      </w:r>
    </w:p>
    <w:p w14:paraId="00325490" w14:textId="65DF8A4B" w:rsidR="00C37256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បរិស្ថានងងឹត និងស្ងប់ស្ងាត់</w:t>
      </w:r>
    </w:p>
    <w:p w14:paraId="25E2BDDA" w14:textId="6AE528B8" w:rsidR="00C37256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ងូតទឹកនៅពេលយប់</w:t>
      </w:r>
    </w:p>
    <w:p w14:paraId="069A2E1D" w14:textId="125458CB" w:rsidR="00C37256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ពេលចូលគេង និងពេលភ្ញាក់ដឹងខ្លួនដែលទៀងទាត់ ហើយអាចទាយទុកជាមុន</w:t>
      </w:r>
    </w:p>
    <w:p w14:paraId="63E7CF32" w14:textId="0716AC9A" w:rsidR="00C37256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ភាពស្ងប់ស្ងាត់ និងកាត់បន្ថយការរំញោច ឬកម្រើក ដូចជាពេលលេងជាមួយអេក្រង់ ទូរទស្សន៍ និងការលេងដែលអ៊ូរអែខ្លាំងមុនពេលចូល</w:t>
      </w:r>
      <w:r w:rsidR="00FC257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គេង។</w:t>
      </w:r>
    </w:p>
    <w:p w14:paraId="4F04A800" w14:textId="54AF9F4E" w:rsidR="00C37256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វត្ថុធ្វើឱ្យស្ងប់ចិត្តដោយខ្លួនឯង ដូចជាប្រដាប់ប្រដាក្មេងលេងទន់ៗ និងភួយពិសេស។</w:t>
      </w:r>
    </w:p>
    <w:p w14:paraId="78646C07" w14:textId="22BB601F" w:rsidR="001B238C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ទម្លាប់ពេលចូលគេងវិជ្ជមាន រួមមានទំនាក់ទំនងមុនពេលគេងដូចជាការអាន ការច្រៀងបំពេរ និងការយកកូនដែលត្រៀមចូលសាលារបស់អ្នក</w:t>
      </w:r>
      <w:r w:rsidR="00721D9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ទៅដាក់គេងនៅពេលពួកគេអស់កម្លាំងប៉ុន្តែពុំទាន់គេងលក់នៅ</w:t>
      </w:r>
      <w:r w:rsidR="00721D9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ឡើយ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។ </w:t>
      </w:r>
    </w:p>
    <w:p w14:paraId="10B08227" w14:textId="77994880" w:rsidR="002B52F8" w:rsidRPr="00D40EC0" w:rsidRDefault="002B52F8" w:rsidP="0068409B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t>ទម្លាប់ពេលចូលគេង</w:t>
      </w:r>
    </w:p>
    <w:p w14:paraId="521A36A9" w14:textId="1CA7C2E0" w:rsidR="002B52F8" w:rsidRPr="008A24ED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ទម្លាប់ពេលចូលគេងជួយឱ្យកូនដែលត្រៀមចូលសាលារបស់អ្នកបង្កើតទម្លាប់ និងអាកប្បកិរិយានៃការគេងវិជ្ជមាន ហើយអាចការពារបញ្ហាគេង</w:t>
      </w:r>
      <w:r w:rsidR="00DC5E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បាន។ </w:t>
      </w:r>
    </w:p>
    <w:p w14:paraId="73610B78" w14:textId="4B14AE2A" w:rsidR="00FD0979" w:rsidRPr="008A24ED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ទម្លាប់សកម្មភាពពេលថ្ងៃ និងទម្លាប់ពេលចូលគេងអាចជួយឱ្យកូនរបស់អ្នកគេងលក់ និងនៅគេងលក់បានស្រួល។ ទម្លាប់ទាំងនេះប្រាប់កូនរបស់</w:t>
      </w:r>
      <w:r w:rsidR="00DC5E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អ្នកឱ្យដឹងថាការចូលគេងជិតមកដល់ហើយ។</w:t>
      </w:r>
    </w:p>
    <w:p w14:paraId="19B3FC84" w14:textId="105AE8FC" w:rsidR="00FD0979" w:rsidRPr="008A24ED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ទម្លាប់ទាំងនេះគឺអាចទាយទុកមុនបាន និងស្ងប់ស្ងាត់សម្រាប់កូនរបស់អ្នក។</w:t>
      </w:r>
    </w:p>
    <w:p w14:paraId="5B463205" w14:textId="5E3D387F" w:rsidR="00FD0979" w:rsidRPr="008A24ED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មានកិច្ចការខ្លះដែលអ្នកអាចធ្វើបាន រួមមាន៖ </w:t>
      </w:r>
    </w:p>
    <w:p w14:paraId="6DAD3840" w14:textId="7EFEB8F7" w:rsidR="00FD0979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ការរក្សាទម្លាប់ឱ្យខ្លី - មិនលើសពី៣០ ទៅ៤៥នាទី</w:t>
      </w:r>
    </w:p>
    <w:p w14:paraId="4E804A9F" w14:textId="4407DBDD" w:rsidR="00FD0979" w:rsidRPr="008A24ED" w:rsidRDefault="00BB3C3C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ការប្រើប្រាស់សកម្មភាពបន្ធូរអារម្មណ៍ដូចគ្នាមុនពេលចូលគេងរៀងរាល់ថ្ងៃ ដូចជាងូតទឹកក្តៅឧណ្ហៗ ម៉ាស្សា ការអានរឿង ឬការច្រៀងបំពេរ។</w:t>
      </w:r>
    </w:p>
    <w:p w14:paraId="566D1D98" w14:textId="66D3C64C" w:rsidR="00FD0979" w:rsidRPr="008A24ED" w:rsidRDefault="00BB3C3C" w:rsidP="00FD097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ការបង្កើតបរិយាកាសមួយដែលស្ងប់ស្ងាត់ ស្ងៀមស្ងាត់ ងងឹត និងកក់ក្តៅដោយគ្មានទូរទស្សន៍។</w:t>
      </w:r>
    </w:p>
    <w:p w14:paraId="68287A84" w14:textId="4D7E0FD2" w:rsidR="002B52F8" w:rsidRPr="008A24ED" w:rsidRDefault="00FD0979" w:rsidP="0068409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ប្រើពេលម៉ោងចូលគេងទៀងទាត់ ពេលគេងមួយស្របក់ពេលថ្ងៃ និងពេលភ្ញាក់ដើម្បីជួយកូនរបស់អ្នកបង្កើតចង្វាក់គេង-ភ្ញាក់ស្រួល។ </w:t>
      </w:r>
    </w:p>
    <w:p w14:paraId="1C8F6009" w14:textId="5710713F" w:rsidR="002B52F8" w:rsidRPr="00D40EC0" w:rsidRDefault="00173F9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lastRenderedPageBreak/>
        <w:t>លំនាំប្រចាំថ្ងៃអាចបត់បែនបាន</w:t>
      </w:r>
    </w:p>
    <w:p w14:paraId="042E52F0" w14:textId="623B5C71" w:rsidR="00743139" w:rsidRPr="008A24ED" w:rsidRDefault="00743139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ការស្រាវជ្រាវបង្ហាញថាវាជាការប្រសើរក្នុងការរក្សា</w:t>
      </w:r>
      <w:r w:rsidR="002424B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ប្រើ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ទម្លាប់គេងដូចគ្នានៅពេលដែលកូនរបស់អ្នកធំលូតលាស់ និងអភិវឌ្ឍ។</w:t>
      </w:r>
    </w:p>
    <w:p w14:paraId="2C9A97D2" w14:textId="5A1F4219" w:rsidR="00743139" w:rsidRPr="008A24ED" w:rsidRDefault="00173F95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លំនាំប្រចាំថ្ងៃដែលអាចបត់បែនបាន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គឺជាទម្លាប់ពេលថ្ងៃដែលអ្នកអាចប្រើសម្រាប់ទារក ក្មេង</w:t>
      </w:r>
      <w:r w:rsidR="002424B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 និងក្មេងដែលត្រៀមចូលសាលា</w:t>
      </w:r>
      <w:r w:rsidR="002424B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 ដើម្បីលើកទឹកចិត្តដល់លំនាំ និងអាកប្បកិរិយាគេងវិជ្ជមាននៅគ្រាដើមដំបូង។</w:t>
      </w:r>
    </w:p>
    <w:p w14:paraId="07AA00BC" w14:textId="218406F7" w:rsidR="00743139" w:rsidRPr="008A24ED" w:rsidRDefault="00743139" w:rsidP="0068409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លើកទឹកចិត្ត</w:t>
      </w:r>
      <w:r w:rsidRPr="008A24ED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ឱ្យមានពេលវេលាលេង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នៅអំឡុងពេលថ្ងៃ។ ឧទាហរណ៏នៃពេលវេលាលេងសម្រាប់ក្មេង</w:t>
      </w:r>
      <w:r w:rsidR="00AB35DB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="009F5C1D"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ចូលសាលា រួមមាន៖</w:t>
      </w:r>
    </w:p>
    <w:p w14:paraId="0D1EBAC0" w14:textId="3D324007" w:rsidR="001B238C" w:rsidRPr="008A24ED" w:rsidRDefault="001B238C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ការគូរ</w:t>
      </w:r>
    </w:p>
    <w:p w14:paraId="6EEF1CE8" w14:textId="6242EED4" w:rsidR="001B238C" w:rsidRPr="008A24ED" w:rsidRDefault="001B238C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ការអាន</w:t>
      </w:r>
    </w:p>
    <w:p w14:paraId="6634E338" w14:textId="3D3F1A0A" w:rsidR="001B238C" w:rsidRPr="008A24ED" w:rsidRDefault="001B238C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ការច្រៀង</w:t>
      </w:r>
    </w:p>
    <w:p w14:paraId="15FDCDC3" w14:textId="2376B090" w:rsidR="001B238C" w:rsidRPr="008A24ED" w:rsidRDefault="001B238C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ការរាំ</w:t>
      </w:r>
    </w:p>
    <w:p w14:paraId="73C9AE88" w14:textId="77777777" w:rsidR="00D664C3" w:rsidRPr="008A24ED" w:rsidRDefault="001B238C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ការលេង ដូចជាល្បែងបាល់</w:t>
      </w:r>
    </w:p>
    <w:p w14:paraId="060E8FF2" w14:textId="74375CFC" w:rsidR="00D664C3" w:rsidRPr="008A24ED" w:rsidRDefault="00D664C3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ការរត់ ឬការដើរ</w:t>
      </w:r>
    </w:p>
    <w:p w14:paraId="2846F1D0" w14:textId="77777777" w:rsidR="00D664C3" w:rsidRPr="008A24ED" w:rsidRDefault="00D664C3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ការទៅលេងឧទ្យាន</w:t>
      </w:r>
    </w:p>
    <w:p w14:paraId="613B9163" w14:textId="5AE715ED" w:rsidR="001B238C" w:rsidRPr="008A24ED" w:rsidRDefault="00D664C3" w:rsidP="0068409B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ការឡើងតោង និងការលោត។ </w:t>
      </w:r>
    </w:p>
    <w:p w14:paraId="5A5307C1" w14:textId="20C7E67C" w:rsidR="00743139" w:rsidRPr="008A24ED" w:rsidRDefault="00743139" w:rsidP="00FB7752">
      <w:pPr>
        <w:pStyle w:val="DHHSbullet1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ឃ្លាំមើលសញ្ញា</w:t>
      </w:r>
      <w:r w:rsidRPr="008A24ED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អស់កម្លាំង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ដំបូង ហើយបន្ទាប់មកដាក់កូនចូលដែលត្រៀមចូលសាលារបស់អ្នកឱ្យគេង ពេលណាពួកគេអស់កម្លាំងប៉ុន្តែនៅតែ</w:t>
      </w:r>
      <w:r w:rsidR="005F57C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ភ្ញាក់ដឹងខ្លួន។ </w:t>
      </w:r>
    </w:p>
    <w:p w14:paraId="1E75C11D" w14:textId="13B346BC" w:rsidR="00743139" w:rsidRPr="008A24ED" w:rsidRDefault="00173F95" w:rsidP="0068409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លំនាំប្រចាំថ្ងៃដែលអាចបត់បែនបាន</w:t>
      </w:r>
      <w:r w:rsidR="00743139"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មានប្រសិទ្ធភាពបំផុត ប្រសិនបើបានធ្វើពេញមួយថ្ងៃ។ អ្នកគួរតែកាត់បន្ថយការលេងនៅពេលយប់ ហើយផ្តល់នូវបរិយាកាសស្ងប់ស្ងាត់ ហើយមានពន្លឺស្រអាប់ដើម្បីកូនរបស់អ្នកយល់ដឹងពីភាពខុសគ្នារវាងពេលថ្ងៃ និងពេលយប់។ </w:t>
      </w:r>
    </w:p>
    <w:p w14:paraId="267E43E9" w14:textId="55865CA5" w:rsidR="00743139" w:rsidRPr="008A24ED" w:rsidRDefault="00173F95" w:rsidP="0068409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ពេលវេលា</w:t>
      </w:r>
      <w:r w:rsidR="005F57C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ញ៉ាំ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អាហារគឺជាផ្នែកសំខាន់មួយនៃទម្លាប់។ ជាមួយនឹងរបបអាហារដែលមានសុខភាពល្អ ហើយគ្រប់គ្រាន់ កូនដែលត្រៀមចូលសាលា</w:t>
      </w:r>
      <w:r w:rsidR="0009544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របស់អ្នកនឹងមានថាមពលដើម្បីលេង ដែលជាលទ្ឋផលជំរុញឱ្យមានអាកប្បកិរិយាគេងវិជ្ជមាន។</w:t>
      </w:r>
    </w:p>
    <w:p w14:paraId="594F9873" w14:textId="77777777" w:rsidR="00CE01B2" w:rsidRPr="00D40EC0" w:rsidRDefault="00CE01B2" w:rsidP="00CE01B2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t>ការគេងប្រកបដោយសុវត្ថិភាព</w:t>
      </w:r>
    </w:p>
    <w:p w14:paraId="71813FA8" w14:textId="445688EF" w:rsidR="00FE2E67" w:rsidRPr="008A24ED" w:rsidRDefault="00FE2E67" w:rsidP="00FE2E6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វិធីដើម្បីដាក់កូនដែលត្រៀមចូលសាលារបស់អ្នកឱ្យចូលគេងដោយសុវត្ថិភាព៖</w:t>
      </w:r>
    </w:p>
    <w:p w14:paraId="2AD3DFD3" w14:textId="7F0574A9" w:rsidR="00FE2E67" w:rsidRPr="008A24ED" w:rsidRDefault="00BB3C3C" w:rsidP="00FE2E67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រក្សាក្បាល និងមុខរបស់ពួកគេកុំឱ្យមានអ្វីគ្របបាំង កូនដែលត្រៀមចូលសាលារបស់អ្នកមិនគួរចូលគេងដោយពាក់មួកឡើយ ពីព្រោះនេះមិន</w:t>
      </w:r>
      <w:r w:rsidR="00474F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មានសុវត្ថិភាពទេ។</w:t>
      </w:r>
    </w:p>
    <w:p w14:paraId="7BE73E10" w14:textId="00CB0FE2" w:rsidR="00FE2E67" w:rsidRPr="008A24ED" w:rsidRDefault="00BB3C3C" w:rsidP="00C02A29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ធានាថាកូនដែលត្រៀមចូលសាលារបស់អ្នកស្ថិតនៅក្នុងបរិស្ថានដែលគ្មានផ្សែងបារី។</w:t>
      </w:r>
    </w:p>
    <w:p w14:paraId="7144D935" w14:textId="1D6C0695" w:rsidR="00FE2E67" w:rsidRPr="008A24ED" w:rsidRDefault="00BB3C3C" w:rsidP="00FE2E67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ដាក់កូនដែលត្រៀមចូលសាលារបស់អ្នកឱ្យគេងក្នុងគ្រែសុវត្ថិភាព</w:t>
      </w:r>
    </w:p>
    <w:p w14:paraId="3322FD89" w14:textId="7F38D0A0" w:rsidR="00FE2E67" w:rsidRPr="008A24ED" w:rsidRDefault="00BB3C3C" w:rsidP="00FE2E6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ធានាថាបរិដ្ឋានគេងទាំងមូលមានសុវត្ថិភាព រួមទាំងរបស់របរដែលអាចឈោងចាប់បាន ដូចជាឧបករណ៍អគ្គិសនី និងខ្សែរនាំង ឬវាំងនន។</w:t>
      </w:r>
    </w:p>
    <w:p w14:paraId="606534BA" w14:textId="77777777" w:rsidR="00FE2E67" w:rsidRPr="00D40EC0" w:rsidRDefault="00FE2E67" w:rsidP="00FE2E6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40EC0">
        <w:rPr>
          <w:rFonts w:ascii="Khmer OS Siemreap" w:hAnsi="Khmer OS Siemreap" w:cs="Khmer OS Siemreap"/>
          <w:bCs/>
          <w:cs/>
          <w:lang w:bidi="km-KH"/>
        </w:rPr>
        <w:t>ការផ្លាស់ប្តូរពីកូនគ្រែ ទៅគ្រែ</w:t>
      </w:r>
    </w:p>
    <w:p w14:paraId="25A4BA1C" w14:textId="4F414CCA" w:rsidR="00FE2E67" w:rsidRPr="008A24ED" w:rsidRDefault="00FE2E67" w:rsidP="00FE2E6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នៅពេលដែលអ្នកកត់សម្គាល់ឃើញកូនដែលត្រៀមចូលសាលារបស់អ្នកព្យាយាមឡើងចេញពីកូនគ្រែរបស់ពួកគេ នេះគឺដល់ពេលដែលត្រូវផ្លាស់</w:t>
      </w:r>
      <w:r w:rsidR="00474F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ប្តូរពួកគេទៅគ្រែហើយ។ ការនេះច្រើនតែកើតឡើងក្នុងចន្លោះពី២-៣ឆ្នាំកន្លះ ប៉ុន្តែវាអាចកើតមានឡើងមុននេះគឺនៅអាយុ១៨ខែ។ </w:t>
      </w:r>
    </w:p>
    <w:p w14:paraId="33192FF5" w14:textId="768F288F" w:rsidR="00FF07A7" w:rsidRPr="008A24ED" w:rsidRDefault="00FE2E67" w:rsidP="00FF07A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វាជាការសំខាន់ដែលត្រូវធ្វើឱ្យប្រាកដថាផ្ទះ និងគ្រែមានសុវត្ថិភាពសម្រាប់កូនដែលត្រៀមចូលសាលារបស់អ្នក។ ពួកគេមិនគួរមានលទ្ធភាពចូល</w:t>
      </w:r>
      <w:r w:rsidR="00474F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ប្រើប្រាស់វត្ថុទាំងឡាយដូចជាខ្សែពីរនាំង រន្ធដោតខ្សែភ្លើង និងជណ្តើរ ពីព្រោះពួកគេអាចធ្វើឱ្យឈឺចាប់ដល់ខ្លួនឯង ប្រសិនបើពួកគេក្រោកចេញពី</w:t>
      </w:r>
      <w:r w:rsidR="00474F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>គ្រែគេងនៅអំឡុងពេលយប់។</w:t>
      </w:r>
    </w:p>
    <w:p w14:paraId="65FA1570" w14:textId="53875603" w:rsidR="00FE2E67" w:rsidRPr="008A24ED" w:rsidRDefault="00FE2E67" w:rsidP="00FE2E6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ព័ត៌មានអំពីវិធីផ្លាស់ប្តូរកូនដែលត្រៀមចូលសាលារបស់អ្នកដោយសុវត្ថិភាព អាចរកបាននៅតាមវ៉ិបសៃថ៍របស់ Red Nose </w:t>
      </w:r>
      <w:hyperlink r:id="rId12" w:history="1">
        <w:r w:rsidR="00F266BA" w:rsidRPr="007813F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ការផ្លាស់ប្តូរពីកូនគ្រែ</w:t>
        </w:r>
        <w:r w:rsidR="00F266BA" w:rsidRPr="007813F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F266BA" w:rsidRPr="007813F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ទៅគ្រែ</w:t>
        </w:r>
      </w:hyperlink>
      <w:r w:rsidRPr="008A24ED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https://rednose.org.au/resources/education&gt;</w:t>
      </w:r>
    </w:p>
    <w:p w14:paraId="61EF0D6F" w14:textId="3255972F" w:rsidR="00C41BEC" w:rsidRPr="00CA3193" w:rsidRDefault="00C41BEC" w:rsidP="0068409B">
      <w:pPr>
        <w:pStyle w:val="DHHSref"/>
        <w:rPr>
          <w:rStyle w:val="Hyperlink"/>
          <w:rFonts w:ascii="Khmer OS Siemreap" w:eastAsia="Calibri" w:hAnsi="Khmer OS Siemreap" w:cs="Khmer OS Siemreap"/>
          <w:sz w:val="17"/>
          <w:szCs w:val="17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CA319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4CEF" w14:textId="77777777" w:rsidR="00CA3193" w:rsidRPr="007D0A9E" w:rsidRDefault="00CA3193" w:rsidP="00CA3193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3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354A2D43" w14:textId="77777777" w:rsidR="00CA3193" w:rsidRPr="007D0A9E" w:rsidRDefault="00CA3193" w:rsidP="00CA3193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79B74545" w14:textId="77777777" w:rsidR="00CA3193" w:rsidRDefault="00CA3193" w:rsidP="00CA3193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7813D032" w14:textId="3262E9EB" w:rsidR="00997F18" w:rsidRPr="007D0A9E" w:rsidRDefault="00997F18" w:rsidP="00CA3193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997F18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978-1-76069-295-7 (pdf/</w:t>
            </w:r>
            <w:r w:rsidRPr="00997F18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997F18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06E9516B" w14:textId="77777777" w:rsidR="00CA3193" w:rsidRPr="007D0A9E" w:rsidRDefault="00CA3193" w:rsidP="00CA3193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4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3FE5382F" w:rsidR="005E2750" w:rsidRPr="00CA3193" w:rsidRDefault="00CA3193" w:rsidP="00CA3193">
            <w:pPr>
              <w:pStyle w:val="DHHSbody"/>
              <w:rPr>
                <w:rFonts w:ascii="Khmer OS Siemreap" w:hAnsi="Khmer OS Siemreap" w:cs="Khmer OS Siemreap"/>
                <w:sz w:val="17"/>
                <w:szCs w:val="17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5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CA3193" w:rsidRDefault="00B2752E" w:rsidP="00FF6D9D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sectPr w:rsidR="00B2752E" w:rsidRPr="00CA3193" w:rsidSect="004C5053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 w:code="9"/>
      <w:pgMar w:top="851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90E76" w14:textId="77777777" w:rsidR="004D5AED" w:rsidRDefault="004D5AED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420DCB6A" w14:textId="77777777" w:rsidR="004D5AED" w:rsidRDefault="004D5AED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C43295" w:rsidRPr="00F65AA9" w:rsidRDefault="00C43295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13F4188E" w:rsidR="00C43295" w:rsidRPr="00A11421" w:rsidRDefault="00A0221A" w:rsidP="0051568D">
    <w:pPr>
      <w:pStyle w:val="DHHSfooter"/>
      <w:rPr>
        <w:cs/>
        <w:lang w:bidi="km-KH"/>
      </w:rPr>
    </w:pPr>
    <w:r>
      <w:t>Sleep and settling for early childhood factsheet 10: preventing sleep: preschoolers 3–5 years</w:t>
    </w:r>
    <w:r>
      <w:rPr>
        <w:rFonts w:hint="cs"/>
        <w:rtl/>
      </w:rPr>
      <w:t xml:space="preserve">- </w:t>
    </w:r>
    <w:r>
      <w:t xml:space="preserve"> </w:t>
    </w:r>
    <w:r>
      <w:rPr>
        <w:rFonts w:hint="cs"/>
        <w:rtl/>
      </w:rPr>
      <w:t xml:space="preserve"> Khmer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rPr>
        <w:cs/>
        <w:lang w:bidi="km-KH"/>
      </w:rPr>
      <w:instrText xml:space="preserve"> PAGE </w:instrText>
    </w:r>
    <w:r w:rsidR="00C43295" w:rsidRPr="00A11421">
      <w:fldChar w:fldCharType="separate"/>
    </w:r>
    <w:r w:rsidR="00997F18">
      <w:rPr>
        <w:rFonts w:cs="DaunPenh"/>
        <w:noProof/>
        <w:cs/>
        <w:lang w:bidi="km-KH"/>
      </w:rPr>
      <w:t>4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7F6A" w14:textId="77777777" w:rsidR="004D5AED" w:rsidRDefault="004D5AED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07260AD2" w14:textId="77777777" w:rsidR="004D5AED" w:rsidRDefault="004D5AED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0381" w14:textId="6A7EEF40" w:rsidR="00936313" w:rsidRDefault="00936313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22AD5E77" w:rsidR="00C43295" w:rsidRPr="0051568D" w:rsidRDefault="00C43295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7E55" w14:textId="6D261EF8" w:rsidR="00936313" w:rsidRDefault="00936313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4B7"/>
    <w:rsid w:val="00024D89"/>
    <w:rsid w:val="000250B6"/>
    <w:rsid w:val="00033D81"/>
    <w:rsid w:val="00041BF0"/>
    <w:rsid w:val="0004536B"/>
    <w:rsid w:val="00046B68"/>
    <w:rsid w:val="000502D3"/>
    <w:rsid w:val="000527DD"/>
    <w:rsid w:val="000578B2"/>
    <w:rsid w:val="00060959"/>
    <w:rsid w:val="000663CD"/>
    <w:rsid w:val="000733FE"/>
    <w:rsid w:val="00074219"/>
    <w:rsid w:val="00074ED5"/>
    <w:rsid w:val="0008508E"/>
    <w:rsid w:val="0009111B"/>
    <w:rsid w:val="0009113B"/>
    <w:rsid w:val="00093402"/>
    <w:rsid w:val="00094DA3"/>
    <w:rsid w:val="00094FC0"/>
    <w:rsid w:val="00095442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2A5"/>
    <w:rsid w:val="000E0970"/>
    <w:rsid w:val="000E3CC7"/>
    <w:rsid w:val="000E6BD4"/>
    <w:rsid w:val="000F1F1E"/>
    <w:rsid w:val="000F2259"/>
    <w:rsid w:val="0010392D"/>
    <w:rsid w:val="0010447F"/>
    <w:rsid w:val="00104FE3"/>
    <w:rsid w:val="00110694"/>
    <w:rsid w:val="00120BD3"/>
    <w:rsid w:val="00122FEA"/>
    <w:rsid w:val="001232BD"/>
    <w:rsid w:val="00124ED5"/>
    <w:rsid w:val="001276FA"/>
    <w:rsid w:val="0013394C"/>
    <w:rsid w:val="00141315"/>
    <w:rsid w:val="001447B3"/>
    <w:rsid w:val="00152073"/>
    <w:rsid w:val="00156598"/>
    <w:rsid w:val="00161939"/>
    <w:rsid w:val="00161AA0"/>
    <w:rsid w:val="00162093"/>
    <w:rsid w:val="00170D6D"/>
    <w:rsid w:val="00172BAF"/>
    <w:rsid w:val="00173F95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3C09"/>
    <w:rsid w:val="001D44E8"/>
    <w:rsid w:val="001D60EC"/>
    <w:rsid w:val="001E0762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24B0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59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657"/>
    <w:rsid w:val="00306E5F"/>
    <w:rsid w:val="00307E14"/>
    <w:rsid w:val="00314054"/>
    <w:rsid w:val="00316F27"/>
    <w:rsid w:val="00322E4B"/>
    <w:rsid w:val="00323334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0B2C"/>
    <w:rsid w:val="004013C7"/>
    <w:rsid w:val="00401FCF"/>
    <w:rsid w:val="00406285"/>
    <w:rsid w:val="004148F9"/>
    <w:rsid w:val="0042084E"/>
    <w:rsid w:val="0042174D"/>
    <w:rsid w:val="00421EEF"/>
    <w:rsid w:val="00424D65"/>
    <w:rsid w:val="004254C9"/>
    <w:rsid w:val="00437697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74FBE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5053"/>
    <w:rsid w:val="004C6EEE"/>
    <w:rsid w:val="004C702B"/>
    <w:rsid w:val="004D0033"/>
    <w:rsid w:val="004D016B"/>
    <w:rsid w:val="004D09AF"/>
    <w:rsid w:val="004D1B22"/>
    <w:rsid w:val="004D36F2"/>
    <w:rsid w:val="004D5AED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6727C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2750"/>
    <w:rsid w:val="005E447E"/>
    <w:rsid w:val="005F0775"/>
    <w:rsid w:val="005F0CF5"/>
    <w:rsid w:val="005F21EB"/>
    <w:rsid w:val="005F57CE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09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5F66"/>
    <w:rsid w:val="006B6803"/>
    <w:rsid w:val="006D0F16"/>
    <w:rsid w:val="006D2A3F"/>
    <w:rsid w:val="006D2FBC"/>
    <w:rsid w:val="006E138B"/>
    <w:rsid w:val="006E1AE9"/>
    <w:rsid w:val="006F1B1F"/>
    <w:rsid w:val="006F1FDC"/>
    <w:rsid w:val="006F6B8C"/>
    <w:rsid w:val="007013EF"/>
    <w:rsid w:val="00714971"/>
    <w:rsid w:val="007173CA"/>
    <w:rsid w:val="007216AA"/>
    <w:rsid w:val="00721AB5"/>
    <w:rsid w:val="00721CFB"/>
    <w:rsid w:val="00721D90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63418"/>
    <w:rsid w:val="00770F37"/>
    <w:rsid w:val="007711A0"/>
    <w:rsid w:val="00772D5E"/>
    <w:rsid w:val="0077349B"/>
    <w:rsid w:val="00776928"/>
    <w:rsid w:val="00780C5D"/>
    <w:rsid w:val="00785677"/>
    <w:rsid w:val="00786F16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4C70"/>
    <w:rsid w:val="007D6BD7"/>
    <w:rsid w:val="007E0DE2"/>
    <w:rsid w:val="007E3B98"/>
    <w:rsid w:val="007E417A"/>
    <w:rsid w:val="007E71ED"/>
    <w:rsid w:val="007E798B"/>
    <w:rsid w:val="007F31B6"/>
    <w:rsid w:val="007F546C"/>
    <w:rsid w:val="007F625F"/>
    <w:rsid w:val="007F665E"/>
    <w:rsid w:val="00800412"/>
    <w:rsid w:val="00801E16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96DEC"/>
    <w:rsid w:val="008A24ED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8F799A"/>
    <w:rsid w:val="00900719"/>
    <w:rsid w:val="009017AC"/>
    <w:rsid w:val="00904A1C"/>
    <w:rsid w:val="00905030"/>
    <w:rsid w:val="00906490"/>
    <w:rsid w:val="009111B2"/>
    <w:rsid w:val="0092246E"/>
    <w:rsid w:val="00924AE1"/>
    <w:rsid w:val="009269B1"/>
    <w:rsid w:val="0092724D"/>
    <w:rsid w:val="0093338F"/>
    <w:rsid w:val="00936313"/>
    <w:rsid w:val="00937BD9"/>
    <w:rsid w:val="0094315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18EE"/>
    <w:rsid w:val="00994386"/>
    <w:rsid w:val="00997F18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5C1D"/>
    <w:rsid w:val="009F6BCB"/>
    <w:rsid w:val="009F7B78"/>
    <w:rsid w:val="00A0057A"/>
    <w:rsid w:val="00A0221A"/>
    <w:rsid w:val="00A0776B"/>
    <w:rsid w:val="00A11421"/>
    <w:rsid w:val="00A13FFF"/>
    <w:rsid w:val="00A157B1"/>
    <w:rsid w:val="00A22229"/>
    <w:rsid w:val="00A330BB"/>
    <w:rsid w:val="00A4283D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2D0"/>
    <w:rsid w:val="00AB06E8"/>
    <w:rsid w:val="00AB1CD3"/>
    <w:rsid w:val="00AB352F"/>
    <w:rsid w:val="00AB35DB"/>
    <w:rsid w:val="00AC274B"/>
    <w:rsid w:val="00AC4764"/>
    <w:rsid w:val="00AC4AEC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E71EC"/>
    <w:rsid w:val="00AF0C57"/>
    <w:rsid w:val="00AF1C61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3C3C"/>
    <w:rsid w:val="00BB4A4E"/>
    <w:rsid w:val="00BB4A65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A29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7256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3193"/>
    <w:rsid w:val="00CA6611"/>
    <w:rsid w:val="00CA6AE6"/>
    <w:rsid w:val="00CA782F"/>
    <w:rsid w:val="00CB3285"/>
    <w:rsid w:val="00CC0C72"/>
    <w:rsid w:val="00CC2BFD"/>
    <w:rsid w:val="00CD3476"/>
    <w:rsid w:val="00CD64DF"/>
    <w:rsid w:val="00CE01B2"/>
    <w:rsid w:val="00CF2F50"/>
    <w:rsid w:val="00CF6198"/>
    <w:rsid w:val="00D02919"/>
    <w:rsid w:val="00D04C61"/>
    <w:rsid w:val="00D05B8D"/>
    <w:rsid w:val="00D065A2"/>
    <w:rsid w:val="00D07F00"/>
    <w:rsid w:val="00D17B72"/>
    <w:rsid w:val="00D22F6D"/>
    <w:rsid w:val="00D3185C"/>
    <w:rsid w:val="00D3318E"/>
    <w:rsid w:val="00D33E72"/>
    <w:rsid w:val="00D35BD6"/>
    <w:rsid w:val="00D361B5"/>
    <w:rsid w:val="00D40E39"/>
    <w:rsid w:val="00D40EC0"/>
    <w:rsid w:val="00D411A2"/>
    <w:rsid w:val="00D4606D"/>
    <w:rsid w:val="00D50B9C"/>
    <w:rsid w:val="00D52D73"/>
    <w:rsid w:val="00D52E58"/>
    <w:rsid w:val="00D56B20"/>
    <w:rsid w:val="00D6280D"/>
    <w:rsid w:val="00D664C3"/>
    <w:rsid w:val="00D67A31"/>
    <w:rsid w:val="00D714CC"/>
    <w:rsid w:val="00D75EA7"/>
    <w:rsid w:val="00D81F21"/>
    <w:rsid w:val="00D92CF3"/>
    <w:rsid w:val="00D95470"/>
    <w:rsid w:val="00DA0A2F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5E1F"/>
    <w:rsid w:val="00DC6386"/>
    <w:rsid w:val="00DD1130"/>
    <w:rsid w:val="00DD1951"/>
    <w:rsid w:val="00DD6628"/>
    <w:rsid w:val="00DD6945"/>
    <w:rsid w:val="00DE3250"/>
    <w:rsid w:val="00DE6028"/>
    <w:rsid w:val="00DE78A3"/>
    <w:rsid w:val="00DF056A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7F77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621C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EBE"/>
    <w:rsid w:val="00F16F1B"/>
    <w:rsid w:val="00F250A9"/>
    <w:rsid w:val="00F266BA"/>
    <w:rsid w:val="00F2749A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57E24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B7752"/>
    <w:rsid w:val="00FC0F81"/>
    <w:rsid w:val="00FC257F"/>
    <w:rsid w:val="00FC395C"/>
    <w:rsid w:val="00FD0979"/>
    <w:rsid w:val="00FD3766"/>
    <w:rsid w:val="00FD47C4"/>
    <w:rsid w:val="00FE2DCF"/>
    <w:rsid w:val="00FE2E67"/>
    <w:rsid w:val="00FE3FA7"/>
    <w:rsid w:val="00FF07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F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CH@dhhs.vic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&#6016;&#6070;&#6042;&#6037;&#6098;&#6043;&#6070;&#6047;&#6091;&#6036;&#6098;&#6031;&#6076;&#6042;&#6038;&#6072;&#6016;&#6076;&#6035;&#6018;&#6098;&#6042;&#6082;%20&#6033;&#6085;&#6018;&#6098;&#6042;&#608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isingchildren.net.au/toddlers/connecting-communicating/connecting/parent-child-relationshi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260ED-DC8E-4FA7-B0F1-297A8D3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7293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preschoolers 3–5 years</dc:subject>
  <dc:creator>Maternal and Child Health Service</dc:creator>
  <cp:keywords>preschoolers, sleep, settling</cp:keywords>
  <dc:description/>
  <cp:lastModifiedBy>Ear</cp:lastModifiedBy>
  <cp:revision>26</cp:revision>
  <cp:lastPrinted>2017-07-07T00:32:00Z</cp:lastPrinted>
  <dcterms:created xsi:type="dcterms:W3CDTF">2020-01-08T23:00:00Z</dcterms:created>
  <dcterms:modified xsi:type="dcterms:W3CDTF">2020-03-24T04:20:00Z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