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0CD51" w14:textId="77777777" w:rsidR="0074696E" w:rsidRPr="004C6EEE" w:rsidRDefault="002A3102" w:rsidP="00EC40D5">
      <w:pPr>
        <w:pStyle w:val="Sectionbreakfirstpage"/>
      </w:pPr>
      <w:r>
        <w:rPr>
          <w:lang w:val="en-US" w:eastAsia="zh-CN"/>
        </w:rPr>
        <w:drawing>
          <wp:anchor distT="0" distB="0" distL="114300" distR="114300" simplePos="0" relativeHeight="251658240" behindDoc="1" locked="1" layoutInCell="1" allowOverlap="1" wp14:anchorId="13B117DF" wp14:editId="0BED8F72">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17244"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094165B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0B2630" w14:paraId="4C7D326D" w14:textId="77777777" w:rsidTr="00B07FF7">
        <w:trPr>
          <w:trHeight w:val="622"/>
        </w:trPr>
        <w:tc>
          <w:tcPr>
            <w:tcW w:w="10348" w:type="dxa"/>
            <w:tcMar>
              <w:top w:w="1531" w:type="dxa"/>
              <w:left w:w="0" w:type="dxa"/>
              <w:right w:w="0" w:type="dxa"/>
            </w:tcMar>
          </w:tcPr>
          <w:p w14:paraId="2CE79CF5" w14:textId="77777777" w:rsidR="003B5733" w:rsidRPr="003B5733" w:rsidRDefault="002A3102" w:rsidP="003B5733">
            <w:pPr>
              <w:pStyle w:val="Documenttitle"/>
            </w:pPr>
            <w:r>
              <w:rPr>
                <w:lang w:val="es"/>
              </w:rPr>
              <w:lastRenderedPageBreak/>
              <w:t>Viruela del mono</w:t>
            </w:r>
          </w:p>
        </w:tc>
      </w:tr>
      <w:tr w:rsidR="000B2630" w:rsidRPr="00D57623" w14:paraId="17014BAB" w14:textId="77777777" w:rsidTr="00B07FF7">
        <w:tc>
          <w:tcPr>
            <w:tcW w:w="10348" w:type="dxa"/>
          </w:tcPr>
          <w:p w14:paraId="7A046E1D" w14:textId="77777777" w:rsidR="003B5733" w:rsidRPr="00D12C78" w:rsidRDefault="002A3102" w:rsidP="005F44C0">
            <w:pPr>
              <w:pStyle w:val="Documentsubtitle"/>
              <w:rPr>
                <w:lang w:val="es-ES_tradnl"/>
              </w:rPr>
            </w:pPr>
            <w:r>
              <w:rPr>
                <w:lang w:val="es"/>
              </w:rPr>
              <w:t>Hoja de información para consumidores</w:t>
            </w:r>
          </w:p>
        </w:tc>
      </w:tr>
      <w:tr w:rsidR="000B2630" w14:paraId="65D268C2" w14:textId="77777777" w:rsidTr="00B07FF7">
        <w:tc>
          <w:tcPr>
            <w:tcW w:w="10348" w:type="dxa"/>
          </w:tcPr>
          <w:p w14:paraId="27C09FC9" w14:textId="77777777" w:rsidR="003B5733" w:rsidRDefault="003F30C3" w:rsidP="001E5058">
            <w:pPr>
              <w:pStyle w:val="Bannermarking"/>
            </w:pPr>
            <w:fldSimple w:instr="FILLIN  &quot;Type the protective marking&quot; \d OFFICIAL \o  \* MERGEFORMAT">
              <w:r>
                <w:t>OFFICIAL</w:t>
              </w:r>
            </w:fldSimple>
          </w:p>
          <w:p w14:paraId="23BEB27F" w14:textId="283468D2" w:rsidR="008D1729" w:rsidRPr="00D12C78" w:rsidRDefault="00D12C78" w:rsidP="001E5058">
            <w:pPr>
              <w:pStyle w:val="Bannermarking"/>
              <w:rPr>
                <w:b w:val="0"/>
                <w:bCs w:val="0"/>
              </w:rPr>
            </w:pPr>
            <w:r w:rsidRPr="00D12C78">
              <w:rPr>
                <w:b w:val="0"/>
                <w:bCs w:val="0"/>
              </w:rPr>
              <w:t xml:space="preserve">Spanish | </w:t>
            </w:r>
            <w:proofErr w:type="spellStart"/>
            <w:r w:rsidRPr="00D12C78">
              <w:rPr>
                <w:b w:val="0"/>
                <w:bCs w:val="0"/>
              </w:rPr>
              <w:t>Español</w:t>
            </w:r>
            <w:proofErr w:type="spellEnd"/>
          </w:p>
        </w:tc>
      </w:tr>
    </w:tbl>
    <w:p w14:paraId="5409C446" w14:textId="77777777" w:rsidR="00C51F0A" w:rsidRPr="00D12C78" w:rsidRDefault="002A3102" w:rsidP="76CA397E">
      <w:pPr>
        <w:pStyle w:val="Heading1"/>
        <w:rPr>
          <w:lang w:val="es-ES_tradnl"/>
        </w:rPr>
      </w:pPr>
      <w:bookmarkStart w:id="0" w:name="_Toc104371283"/>
      <w:bookmarkStart w:id="1" w:name="_Hlk63948051"/>
      <w:r>
        <w:rPr>
          <w:lang w:val="es"/>
        </w:rPr>
        <w:t>¿Qué es la viruela del mono?</w:t>
      </w:r>
      <w:bookmarkEnd w:id="0"/>
    </w:p>
    <w:p w14:paraId="15BB9D8E" w14:textId="77777777" w:rsidR="76CA397E" w:rsidRPr="00BD0AD9" w:rsidRDefault="002A3102" w:rsidP="001B3DC5">
      <w:pPr>
        <w:spacing w:before="100" w:beforeAutospacing="1" w:after="100" w:afterAutospacing="1" w:line="240" w:lineRule="auto"/>
        <w:rPr>
          <w:color w:val="000000" w:themeColor="text1"/>
          <w:szCs w:val="21"/>
          <w:lang w:val="es-ES_tradnl" w:eastAsia="en-GB"/>
        </w:rPr>
      </w:pPr>
      <w:bookmarkStart w:id="2" w:name="_Toc66711982"/>
      <w:bookmarkEnd w:id="1"/>
      <w:r w:rsidRPr="00BD0AD9">
        <w:rPr>
          <w:rFonts w:cs="Arial"/>
          <w:color w:val="000000" w:themeColor="text1"/>
          <w:lang w:val="es" w:eastAsia="en-GB"/>
        </w:rPr>
        <w:t xml:space="preserve">La viruela del mono es una enfermedad poco común pero potencialmente grave que es causada por la infección con el virus de la viruela del mono. Suele ser una enfermedad leve que presenta un sarpullido. </w:t>
      </w:r>
    </w:p>
    <w:p w14:paraId="5998082E" w14:textId="3828D8CA" w:rsidR="76CA397E" w:rsidRPr="00BD0AD9" w:rsidRDefault="002A3102" w:rsidP="76CA397E">
      <w:pPr>
        <w:pStyle w:val="Body"/>
        <w:rPr>
          <w:color w:val="000000" w:themeColor="text1"/>
          <w:szCs w:val="21"/>
          <w:lang w:val="es-ES_tradnl"/>
        </w:rPr>
      </w:pPr>
      <w:r w:rsidRPr="00BD0AD9">
        <w:rPr>
          <w:rFonts w:eastAsia="Arial" w:cs="Arial"/>
          <w:color w:val="000000" w:themeColor="text1"/>
          <w:szCs w:val="21"/>
          <w:lang w:val="es"/>
        </w:rPr>
        <w:t xml:space="preserve">Desde mayo de 2022, ha habido un incremento mundial </w:t>
      </w:r>
      <w:r w:rsidRPr="00BD0AD9">
        <w:rPr>
          <w:rFonts w:eastAsia="Arial" w:cs="Arial"/>
          <w:color w:val="000000" w:themeColor="text1"/>
          <w:szCs w:val="21"/>
          <w:lang w:val="es"/>
        </w:rPr>
        <w:t>en los casos de viruela del mono, con más de 100</w:t>
      </w:r>
      <w:r w:rsidR="00D12C78" w:rsidRPr="00BD0AD9">
        <w:rPr>
          <w:rFonts w:eastAsia="Arial" w:cs="Arial"/>
          <w:color w:val="000000" w:themeColor="text1"/>
          <w:szCs w:val="21"/>
          <w:lang w:val="es"/>
        </w:rPr>
        <w:t> </w:t>
      </w:r>
      <w:r w:rsidRPr="00BD0AD9">
        <w:rPr>
          <w:rFonts w:eastAsia="Arial" w:cs="Arial"/>
          <w:color w:val="000000" w:themeColor="text1"/>
          <w:szCs w:val="21"/>
          <w:lang w:val="es"/>
        </w:rPr>
        <w:t>países involucrados. La viruela del mono se está propagando actualmente entre las comunidades locales en regiones donde esta infección no se observa por lo general. El brote actual está afectando principalme</w:t>
      </w:r>
      <w:r w:rsidRPr="00BD0AD9">
        <w:rPr>
          <w:rFonts w:eastAsia="Arial" w:cs="Arial"/>
          <w:color w:val="000000" w:themeColor="text1"/>
          <w:szCs w:val="21"/>
          <w:lang w:val="es"/>
        </w:rPr>
        <w:t>nte a hombres que tienen sexo con</w:t>
      </w:r>
      <w:bookmarkStart w:id="3" w:name="_GoBack"/>
      <w:bookmarkEnd w:id="3"/>
      <w:r w:rsidRPr="00BD0AD9">
        <w:rPr>
          <w:rFonts w:eastAsia="Arial" w:cs="Arial"/>
          <w:color w:val="000000" w:themeColor="text1"/>
          <w:szCs w:val="21"/>
          <w:lang w:val="es"/>
        </w:rPr>
        <w:t xml:space="preserve"> hombres.</w:t>
      </w:r>
    </w:p>
    <w:p w14:paraId="387EC45F" w14:textId="77777777" w:rsidR="00C51F0A" w:rsidRPr="00D12C78" w:rsidRDefault="002A3102" w:rsidP="76CA397E">
      <w:pPr>
        <w:pStyle w:val="Heading1"/>
        <w:spacing w:beforeAutospacing="1" w:afterAutospacing="1" w:line="240" w:lineRule="auto"/>
        <w:rPr>
          <w:rFonts w:eastAsia="Times New Roman" w:cs="Times New Roman"/>
          <w:strike/>
          <w:color w:val="222222"/>
          <w:sz w:val="21"/>
          <w:szCs w:val="21"/>
          <w:lang w:val="es-ES_tradnl" w:eastAsia="en-GB"/>
        </w:rPr>
      </w:pPr>
      <w:bookmarkStart w:id="4" w:name="_Toc104371284"/>
      <w:bookmarkEnd w:id="2"/>
      <w:r>
        <w:rPr>
          <w:lang w:val="es"/>
        </w:rPr>
        <w:t>Cómo se transmite la viruela del mono</w:t>
      </w:r>
      <w:bookmarkEnd w:id="4"/>
    </w:p>
    <w:p w14:paraId="72404D6C" w14:textId="77777777" w:rsidR="008D1729" w:rsidRPr="00BD0AD9" w:rsidRDefault="002A3102" w:rsidP="008D1729">
      <w:pPr>
        <w:spacing w:before="100" w:beforeAutospacing="1" w:after="100" w:afterAutospacing="1" w:line="240" w:lineRule="auto"/>
        <w:rPr>
          <w:rFonts w:cs="Arial"/>
          <w:color w:val="000000" w:themeColor="text1"/>
          <w:szCs w:val="21"/>
          <w:lang w:val="es-ES_tradnl" w:eastAsia="en-GB"/>
        </w:rPr>
      </w:pPr>
      <w:bookmarkStart w:id="5" w:name="_Toc410717547"/>
      <w:bookmarkStart w:id="6" w:name="_Toc66711984"/>
      <w:r w:rsidRPr="00BD0AD9">
        <w:rPr>
          <w:rFonts w:cs="Arial"/>
          <w:color w:val="000000" w:themeColor="text1"/>
          <w:szCs w:val="21"/>
          <w:lang w:val="es" w:eastAsia="en-GB"/>
        </w:rPr>
        <w:t>La viruela del mono no se propaga con facilidad de una persona a otra.</w:t>
      </w:r>
    </w:p>
    <w:p w14:paraId="27E70B11" w14:textId="77777777" w:rsidR="008D1729" w:rsidRPr="00BD0AD9" w:rsidRDefault="002A3102" w:rsidP="008D1729">
      <w:pPr>
        <w:spacing w:before="100" w:beforeAutospacing="1" w:after="100" w:afterAutospacing="1" w:line="240" w:lineRule="auto"/>
        <w:rPr>
          <w:rFonts w:cs="Arial"/>
          <w:color w:val="000000" w:themeColor="text1"/>
          <w:szCs w:val="21"/>
          <w:lang w:val="es-ES_tradnl" w:eastAsia="en-GB"/>
        </w:rPr>
      </w:pPr>
      <w:r w:rsidRPr="00BD0AD9">
        <w:rPr>
          <w:rFonts w:cs="Arial"/>
          <w:color w:val="000000" w:themeColor="text1"/>
          <w:szCs w:val="21"/>
          <w:lang w:val="es" w:eastAsia="en-GB"/>
        </w:rPr>
        <w:t>La propagación de una persona a otra puede ocurrir a través de:</w:t>
      </w:r>
    </w:p>
    <w:p w14:paraId="65A05521" w14:textId="77777777" w:rsidR="008D1729" w:rsidRPr="00BD0AD9" w:rsidRDefault="002A3102" w:rsidP="00B80D71">
      <w:pPr>
        <w:numPr>
          <w:ilvl w:val="0"/>
          <w:numId w:val="8"/>
        </w:numPr>
        <w:spacing w:before="100" w:beforeAutospacing="1" w:after="100" w:afterAutospacing="1" w:line="240" w:lineRule="auto"/>
        <w:rPr>
          <w:rFonts w:cs="Arial"/>
          <w:color w:val="000000" w:themeColor="text1"/>
          <w:szCs w:val="21"/>
          <w:lang w:val="es-ES_tradnl" w:eastAsia="en-GB"/>
        </w:rPr>
      </w:pPr>
      <w:r w:rsidRPr="00BD0AD9">
        <w:rPr>
          <w:rFonts w:cs="Arial"/>
          <w:color w:val="000000" w:themeColor="text1"/>
          <w:szCs w:val="21"/>
          <w:lang w:val="es" w:eastAsia="en-GB"/>
        </w:rPr>
        <w:t>contacto sexual o íntimo con una persona</w:t>
      </w:r>
      <w:r w:rsidRPr="00BD0AD9">
        <w:rPr>
          <w:rFonts w:cs="Arial"/>
          <w:color w:val="000000" w:themeColor="text1"/>
          <w:szCs w:val="21"/>
          <w:lang w:val="es" w:eastAsia="en-GB"/>
        </w:rPr>
        <w:t xml:space="preserve"> infectada</w:t>
      </w:r>
    </w:p>
    <w:p w14:paraId="52EEB78B" w14:textId="77777777" w:rsidR="008D1729" w:rsidRPr="00BD0AD9" w:rsidRDefault="002A3102" w:rsidP="00B80D71">
      <w:pPr>
        <w:numPr>
          <w:ilvl w:val="0"/>
          <w:numId w:val="8"/>
        </w:numPr>
        <w:spacing w:before="100" w:beforeAutospacing="1" w:after="100" w:afterAutospacing="1" w:line="240" w:lineRule="auto"/>
        <w:rPr>
          <w:rFonts w:cs="Arial"/>
          <w:color w:val="000000" w:themeColor="text1"/>
          <w:szCs w:val="21"/>
          <w:lang w:val="es-ES_tradnl" w:eastAsia="en-GB"/>
        </w:rPr>
      </w:pPr>
      <w:r w:rsidRPr="00BD0AD9">
        <w:rPr>
          <w:rFonts w:cs="Arial"/>
          <w:color w:val="000000" w:themeColor="text1"/>
          <w:szCs w:val="21"/>
          <w:lang w:val="es" w:eastAsia="en-GB"/>
        </w:rPr>
        <w:t>contacto con ropa o ropa de cama (como sábanas o toallas) que fue usada por una persona infectada</w:t>
      </w:r>
    </w:p>
    <w:p w14:paraId="2B042032" w14:textId="77777777" w:rsidR="008D1729" w:rsidRPr="00BD0AD9" w:rsidRDefault="002A3102" w:rsidP="00B80D71">
      <w:pPr>
        <w:numPr>
          <w:ilvl w:val="0"/>
          <w:numId w:val="8"/>
        </w:numPr>
        <w:spacing w:before="100" w:beforeAutospacing="1" w:after="100" w:afterAutospacing="1" w:line="240" w:lineRule="auto"/>
        <w:rPr>
          <w:rFonts w:cs="Arial"/>
          <w:color w:val="000000" w:themeColor="text1"/>
          <w:szCs w:val="21"/>
          <w:lang w:val="es-ES_tradnl" w:eastAsia="en-GB"/>
        </w:rPr>
      </w:pPr>
      <w:r w:rsidRPr="00BD0AD9">
        <w:rPr>
          <w:rFonts w:cs="Arial"/>
          <w:color w:val="000000" w:themeColor="text1"/>
          <w:szCs w:val="21"/>
          <w:lang w:val="es" w:eastAsia="en-GB"/>
        </w:rPr>
        <w:t>contacto directo con lesiones cutáneas o costras de la viruela del mono</w:t>
      </w:r>
    </w:p>
    <w:p w14:paraId="5853E9B1" w14:textId="77777777" w:rsidR="008D1729" w:rsidRPr="00BD0AD9" w:rsidRDefault="002A3102" w:rsidP="00B80D71">
      <w:pPr>
        <w:numPr>
          <w:ilvl w:val="0"/>
          <w:numId w:val="8"/>
        </w:numPr>
        <w:spacing w:before="100" w:beforeAutospacing="1" w:after="100" w:afterAutospacing="1" w:line="240" w:lineRule="auto"/>
        <w:rPr>
          <w:rFonts w:cs="Arial"/>
          <w:color w:val="000000" w:themeColor="text1"/>
          <w:lang w:val="es-ES_tradnl" w:eastAsia="en-GB"/>
        </w:rPr>
      </w:pPr>
      <w:r w:rsidRPr="00BD0AD9">
        <w:rPr>
          <w:rFonts w:cs="Arial"/>
          <w:color w:val="000000" w:themeColor="text1"/>
          <w:lang w:val="es" w:eastAsia="en-GB"/>
        </w:rPr>
        <w:t>gotas pequeñas producto de la respiración de algún individuo que tenga viru</w:t>
      </w:r>
      <w:r w:rsidRPr="00BD0AD9">
        <w:rPr>
          <w:rFonts w:cs="Arial"/>
          <w:color w:val="000000" w:themeColor="text1"/>
          <w:lang w:val="es" w:eastAsia="en-GB"/>
        </w:rPr>
        <w:t>ela del mono.</w:t>
      </w:r>
    </w:p>
    <w:p w14:paraId="263908BD" w14:textId="77777777" w:rsidR="008D1729" w:rsidRPr="00BD0AD9" w:rsidRDefault="002A3102" w:rsidP="0E43994D">
      <w:pPr>
        <w:spacing w:before="100" w:beforeAutospacing="1" w:after="100" w:afterAutospacing="1" w:line="240" w:lineRule="auto"/>
        <w:rPr>
          <w:rFonts w:cs="Arial"/>
          <w:color w:val="000000" w:themeColor="text1"/>
          <w:lang w:val="es-ES_tradnl" w:eastAsia="en-GB"/>
        </w:rPr>
      </w:pPr>
      <w:r w:rsidRPr="00BD0AD9">
        <w:rPr>
          <w:rFonts w:eastAsia="Arial" w:cs="Arial"/>
          <w:color w:val="000000" w:themeColor="text1"/>
          <w:szCs w:val="21"/>
          <w:lang w:val="es"/>
        </w:rPr>
        <w:t>No se propaga mediante el contacto ocasional. En áreas endémicas, la propagación de la viruela del mono puede ocurrir cuando una persona entra en contacto con un animal silvestre (tal como un roedor) infectado con el virus, o al ingerir carne</w:t>
      </w:r>
      <w:r w:rsidRPr="00BD0AD9">
        <w:rPr>
          <w:rFonts w:eastAsia="Arial" w:cs="Arial"/>
          <w:color w:val="000000" w:themeColor="text1"/>
          <w:szCs w:val="21"/>
          <w:lang w:val="es"/>
        </w:rPr>
        <w:t xml:space="preserve"> de caza proveniente de un animal infectado.</w:t>
      </w:r>
    </w:p>
    <w:p w14:paraId="7511018A" w14:textId="77777777" w:rsidR="008D1729" w:rsidRPr="00BD0AD9" w:rsidRDefault="002A3102" w:rsidP="008D1729">
      <w:pPr>
        <w:spacing w:before="100" w:beforeAutospacing="1" w:after="100" w:afterAutospacing="1" w:line="240" w:lineRule="auto"/>
        <w:rPr>
          <w:rFonts w:cs="Arial"/>
          <w:color w:val="000000" w:themeColor="text1"/>
          <w:szCs w:val="21"/>
          <w:lang w:val="es-ES_tradnl" w:eastAsia="en-GB"/>
        </w:rPr>
      </w:pPr>
      <w:r w:rsidRPr="00BD0AD9">
        <w:rPr>
          <w:rFonts w:cs="Arial"/>
          <w:color w:val="000000" w:themeColor="text1"/>
          <w:szCs w:val="21"/>
          <w:lang w:val="es" w:eastAsia="en-GB"/>
        </w:rPr>
        <w:t>Las personas con viruela del mono pueden contagiar a otras a partir del momento en el que desarrollan los primeros síntomas (normalmente fiebre, pero en ocasiones el sarpullido puede aparecer primero) y hasta qu</w:t>
      </w:r>
      <w:r w:rsidRPr="00BD0AD9">
        <w:rPr>
          <w:rFonts w:cs="Arial"/>
          <w:color w:val="000000" w:themeColor="text1"/>
          <w:szCs w:val="21"/>
          <w:lang w:val="es" w:eastAsia="en-GB"/>
        </w:rPr>
        <w:t>e las lesiones del sarpullido hagan costra, se sequen o se caigan. </w:t>
      </w:r>
    </w:p>
    <w:p w14:paraId="287504E5" w14:textId="77777777" w:rsidR="00E149E2" w:rsidRPr="00D12C78" w:rsidRDefault="002A3102" w:rsidP="00E149E2">
      <w:pPr>
        <w:pStyle w:val="Heading1"/>
        <w:rPr>
          <w:lang w:val="es-ES_tradnl"/>
        </w:rPr>
      </w:pPr>
      <w:bookmarkStart w:id="7" w:name="_Toc104371285"/>
      <w:bookmarkEnd w:id="5"/>
      <w:bookmarkEnd w:id="6"/>
      <w:r>
        <w:rPr>
          <w:lang w:val="es"/>
        </w:rPr>
        <w:t>Síntomas de la viruela del mono</w:t>
      </w:r>
      <w:bookmarkEnd w:id="7"/>
    </w:p>
    <w:p w14:paraId="2C497F1D" w14:textId="77777777" w:rsidR="519A0F31" w:rsidRPr="00BD0AD9" w:rsidRDefault="002A3102" w:rsidP="76CA397E">
      <w:pPr>
        <w:spacing w:beforeAutospacing="1" w:afterAutospacing="1" w:line="240" w:lineRule="auto"/>
        <w:rPr>
          <w:rFonts w:eastAsia="Arial" w:cs="Arial"/>
          <w:color w:val="000000" w:themeColor="text1"/>
          <w:szCs w:val="21"/>
          <w:lang w:val="es-ES_tradnl"/>
        </w:rPr>
      </w:pPr>
      <w:r w:rsidRPr="00BD0AD9">
        <w:rPr>
          <w:rFonts w:eastAsia="Arial" w:cs="Arial"/>
          <w:color w:val="000000" w:themeColor="text1"/>
          <w:szCs w:val="21"/>
          <w:lang w:val="es"/>
        </w:rPr>
        <w:t>Los síntomas pueden tardar hasta 21 días en desarrollarse a partir del contacto cercano con alguien que tiene viruela del mono.</w:t>
      </w:r>
    </w:p>
    <w:p w14:paraId="1A9E3EAC" w14:textId="77777777" w:rsidR="519A0F31" w:rsidRPr="00BD0AD9" w:rsidRDefault="002A3102" w:rsidP="76CA397E">
      <w:pPr>
        <w:spacing w:beforeAutospacing="1" w:afterAutospacing="1" w:line="240" w:lineRule="auto"/>
        <w:rPr>
          <w:rFonts w:eastAsia="Arial" w:cs="Arial"/>
          <w:color w:val="000000" w:themeColor="text1"/>
          <w:szCs w:val="21"/>
          <w:lang w:val="es-ES_tradnl"/>
        </w:rPr>
      </w:pPr>
      <w:r w:rsidRPr="00BD0AD9">
        <w:rPr>
          <w:rFonts w:eastAsia="Arial" w:cs="Arial"/>
          <w:color w:val="000000" w:themeColor="text1"/>
          <w:szCs w:val="21"/>
          <w:lang w:val="es"/>
        </w:rPr>
        <w:t xml:space="preserve">Los síntomas de la viruela </w:t>
      </w:r>
      <w:r w:rsidRPr="00BD0AD9">
        <w:rPr>
          <w:rFonts w:eastAsia="Arial" w:cs="Arial"/>
          <w:color w:val="000000" w:themeColor="text1"/>
          <w:szCs w:val="21"/>
          <w:lang w:val="es"/>
        </w:rPr>
        <w:t>del mono incluyen un sarpullido que puede ser doloroso y que puede afectar cualquier parte del cuerpo, incluyendo:</w:t>
      </w:r>
    </w:p>
    <w:p w14:paraId="43D71CBC" w14:textId="77777777" w:rsidR="519A0F31" w:rsidRPr="00BD0AD9" w:rsidRDefault="002A3102" w:rsidP="00B80D71">
      <w:pPr>
        <w:pStyle w:val="ListParagraph"/>
        <w:numPr>
          <w:ilvl w:val="0"/>
          <w:numId w:val="1"/>
        </w:numPr>
        <w:spacing w:beforeAutospacing="1" w:afterAutospacing="1" w:line="240" w:lineRule="auto"/>
        <w:rPr>
          <w:rFonts w:eastAsia="Arial" w:cs="Arial"/>
          <w:color w:val="000000" w:themeColor="text1"/>
          <w:szCs w:val="21"/>
        </w:rPr>
      </w:pPr>
      <w:r w:rsidRPr="00BD0AD9">
        <w:rPr>
          <w:rFonts w:eastAsia="Arial" w:cs="Arial"/>
          <w:color w:val="000000" w:themeColor="text1"/>
          <w:szCs w:val="21"/>
          <w:lang w:val="es"/>
        </w:rPr>
        <w:t>los genitales</w:t>
      </w:r>
    </w:p>
    <w:p w14:paraId="2E762061" w14:textId="77777777" w:rsidR="519A0F31" w:rsidRPr="00BD0AD9" w:rsidRDefault="002A3102" w:rsidP="00B80D71">
      <w:pPr>
        <w:pStyle w:val="ListParagraph"/>
        <w:numPr>
          <w:ilvl w:val="0"/>
          <w:numId w:val="1"/>
        </w:numPr>
        <w:spacing w:beforeAutospacing="1" w:afterAutospacing="1" w:line="240" w:lineRule="auto"/>
        <w:rPr>
          <w:rFonts w:eastAsia="Arial" w:cs="Arial"/>
          <w:color w:val="000000" w:themeColor="text1"/>
          <w:szCs w:val="21"/>
          <w:lang w:val="es-ES_tradnl"/>
        </w:rPr>
      </w:pPr>
      <w:r w:rsidRPr="00BD0AD9">
        <w:rPr>
          <w:rFonts w:eastAsia="Arial" w:cs="Arial"/>
          <w:color w:val="000000" w:themeColor="text1"/>
          <w:szCs w:val="21"/>
          <w:lang w:val="es"/>
        </w:rPr>
        <w:t>el área alrededor del ano y las nalgas</w:t>
      </w:r>
    </w:p>
    <w:p w14:paraId="04C4F90A" w14:textId="77777777" w:rsidR="519A0F31" w:rsidRPr="00BD0AD9" w:rsidRDefault="002A3102" w:rsidP="00B80D71">
      <w:pPr>
        <w:pStyle w:val="ListParagraph"/>
        <w:numPr>
          <w:ilvl w:val="0"/>
          <w:numId w:val="1"/>
        </w:numPr>
        <w:spacing w:beforeAutospacing="1" w:afterAutospacing="1" w:line="240" w:lineRule="auto"/>
        <w:rPr>
          <w:rFonts w:eastAsia="Arial" w:cs="Arial"/>
          <w:color w:val="000000" w:themeColor="text1"/>
          <w:szCs w:val="21"/>
        </w:rPr>
      </w:pPr>
      <w:r w:rsidRPr="00BD0AD9">
        <w:rPr>
          <w:rFonts w:eastAsia="Arial" w:cs="Arial"/>
          <w:color w:val="000000" w:themeColor="text1"/>
          <w:szCs w:val="21"/>
          <w:lang w:val="es"/>
        </w:rPr>
        <w:t>dentro de la boca</w:t>
      </w:r>
    </w:p>
    <w:p w14:paraId="1392B945" w14:textId="77777777" w:rsidR="519A0F31" w:rsidRPr="00BD0AD9" w:rsidRDefault="002A3102" w:rsidP="00B80D71">
      <w:pPr>
        <w:pStyle w:val="ListParagraph"/>
        <w:numPr>
          <w:ilvl w:val="0"/>
          <w:numId w:val="1"/>
        </w:numPr>
        <w:spacing w:beforeAutospacing="1" w:afterAutospacing="1" w:line="240" w:lineRule="auto"/>
        <w:rPr>
          <w:rFonts w:eastAsia="Arial" w:cs="Arial"/>
          <w:color w:val="000000" w:themeColor="text1"/>
          <w:szCs w:val="21"/>
        </w:rPr>
      </w:pPr>
      <w:r w:rsidRPr="00BD0AD9">
        <w:rPr>
          <w:rFonts w:eastAsia="Arial" w:cs="Arial"/>
          <w:color w:val="000000" w:themeColor="text1"/>
          <w:szCs w:val="21"/>
          <w:lang w:val="es"/>
        </w:rPr>
        <w:lastRenderedPageBreak/>
        <w:t>el rostro</w:t>
      </w:r>
    </w:p>
    <w:p w14:paraId="7EDA4E39" w14:textId="77777777" w:rsidR="519A0F31" w:rsidRPr="00BD0AD9" w:rsidRDefault="002A3102" w:rsidP="00B80D71">
      <w:pPr>
        <w:pStyle w:val="ListParagraph"/>
        <w:numPr>
          <w:ilvl w:val="0"/>
          <w:numId w:val="1"/>
        </w:numPr>
        <w:spacing w:beforeAutospacing="1" w:afterAutospacing="1" w:line="240" w:lineRule="auto"/>
        <w:rPr>
          <w:rFonts w:eastAsia="Arial" w:cs="Arial"/>
          <w:color w:val="000000" w:themeColor="text1"/>
          <w:szCs w:val="21"/>
        </w:rPr>
      </w:pPr>
      <w:r w:rsidRPr="00BD0AD9">
        <w:rPr>
          <w:rFonts w:eastAsia="Arial" w:cs="Arial"/>
          <w:color w:val="000000" w:themeColor="text1"/>
          <w:szCs w:val="21"/>
          <w:lang w:val="es"/>
        </w:rPr>
        <w:t>las manos y brazos</w:t>
      </w:r>
    </w:p>
    <w:p w14:paraId="17F7EFD3" w14:textId="77777777" w:rsidR="519A0F31" w:rsidRPr="00BD0AD9" w:rsidRDefault="002A3102" w:rsidP="00B80D71">
      <w:pPr>
        <w:pStyle w:val="ListParagraph"/>
        <w:numPr>
          <w:ilvl w:val="0"/>
          <w:numId w:val="1"/>
        </w:numPr>
        <w:spacing w:beforeAutospacing="1" w:afterAutospacing="1" w:line="240" w:lineRule="auto"/>
        <w:rPr>
          <w:rFonts w:eastAsia="Arial" w:cs="Arial"/>
          <w:color w:val="000000" w:themeColor="text1"/>
          <w:szCs w:val="21"/>
        </w:rPr>
      </w:pPr>
      <w:r w:rsidRPr="00BD0AD9">
        <w:rPr>
          <w:rFonts w:eastAsia="Arial" w:cs="Arial"/>
          <w:color w:val="000000" w:themeColor="text1"/>
          <w:szCs w:val="21"/>
          <w:lang w:val="es"/>
        </w:rPr>
        <w:t>los pies y piernas.</w:t>
      </w:r>
    </w:p>
    <w:p w14:paraId="1DB822BC" w14:textId="77777777" w:rsidR="0E43994D" w:rsidRPr="00BD0AD9" w:rsidRDefault="002A3102" w:rsidP="0E43994D">
      <w:pPr>
        <w:spacing w:beforeAutospacing="1" w:afterAutospacing="1" w:line="240" w:lineRule="auto"/>
        <w:rPr>
          <w:rFonts w:cs="Arial"/>
          <w:color w:val="000000" w:themeColor="text1"/>
          <w:lang w:val="es-ES_tradnl" w:eastAsia="en-GB"/>
        </w:rPr>
      </w:pPr>
      <w:r w:rsidRPr="00BD0AD9">
        <w:rPr>
          <w:rFonts w:cs="Arial"/>
          <w:color w:val="000000" w:themeColor="text1"/>
          <w:lang w:val="es" w:eastAsia="en-GB"/>
        </w:rPr>
        <w:t xml:space="preserve">El sarpullido </w:t>
      </w:r>
      <w:r w:rsidRPr="00BD0AD9">
        <w:rPr>
          <w:rFonts w:cs="Arial"/>
          <w:color w:val="000000" w:themeColor="text1"/>
          <w:lang w:val="es" w:eastAsia="en-GB"/>
        </w:rPr>
        <w:t>asociado con la viruela del mono presenta ampollas y pústulas. El número de erupciones varía de entre unas cuantas hasta miles de ellas. El sarpullido cambia y pasa por varias etapas, al igual que la varicela, hasta que finalmente se convierte en una costr</w:t>
      </w:r>
      <w:r w:rsidRPr="00BD0AD9">
        <w:rPr>
          <w:rFonts w:cs="Arial"/>
          <w:color w:val="000000" w:themeColor="text1"/>
          <w:lang w:val="es" w:eastAsia="en-GB"/>
        </w:rPr>
        <w:t>a y se cae.</w:t>
      </w:r>
    </w:p>
    <w:p w14:paraId="3C1938CD" w14:textId="77777777" w:rsidR="008D1729" w:rsidRPr="00BD0AD9" w:rsidRDefault="002A3102" w:rsidP="0E43994D">
      <w:pPr>
        <w:spacing w:before="100" w:beforeAutospacing="1" w:after="100" w:afterAutospacing="1" w:line="240" w:lineRule="auto"/>
        <w:rPr>
          <w:rFonts w:cs="Arial"/>
          <w:color w:val="000000" w:themeColor="text1"/>
          <w:lang w:val="es-ES_tradnl" w:eastAsia="en-GB"/>
        </w:rPr>
      </w:pPr>
      <w:r w:rsidRPr="00BD0AD9">
        <w:rPr>
          <w:rFonts w:cs="Arial"/>
          <w:color w:val="000000" w:themeColor="text1"/>
          <w:lang w:val="es" w:eastAsia="en-GB"/>
        </w:rPr>
        <w:t>Otros síntomas de la viruela del mono que pueden ocurrir antes de o junto con el sarpullido son:</w:t>
      </w:r>
    </w:p>
    <w:p w14:paraId="2EA4D449" w14:textId="77777777" w:rsidR="008D1729" w:rsidRPr="00BD0AD9" w:rsidRDefault="002A3102" w:rsidP="00B80D71">
      <w:pPr>
        <w:numPr>
          <w:ilvl w:val="0"/>
          <w:numId w:val="9"/>
        </w:numPr>
        <w:spacing w:before="100" w:beforeAutospacing="1" w:after="100" w:afterAutospacing="1" w:line="240" w:lineRule="auto"/>
        <w:rPr>
          <w:rFonts w:cs="Arial"/>
          <w:color w:val="000000" w:themeColor="text1"/>
          <w:szCs w:val="21"/>
          <w:lang w:eastAsia="en-GB"/>
        </w:rPr>
      </w:pPr>
      <w:r w:rsidRPr="00BD0AD9">
        <w:rPr>
          <w:rFonts w:cs="Arial"/>
          <w:color w:val="000000" w:themeColor="text1"/>
          <w:szCs w:val="21"/>
          <w:lang w:val="es" w:eastAsia="en-GB"/>
        </w:rPr>
        <w:t>fiebre</w:t>
      </w:r>
    </w:p>
    <w:p w14:paraId="0470B6C3" w14:textId="77777777" w:rsidR="008D1729" w:rsidRPr="00BD0AD9" w:rsidRDefault="002A3102" w:rsidP="00B80D71">
      <w:pPr>
        <w:numPr>
          <w:ilvl w:val="0"/>
          <w:numId w:val="9"/>
        </w:numPr>
        <w:spacing w:before="100" w:beforeAutospacing="1" w:after="100" w:afterAutospacing="1" w:line="240" w:lineRule="auto"/>
        <w:rPr>
          <w:rFonts w:cs="Arial"/>
          <w:color w:val="000000" w:themeColor="text1"/>
          <w:szCs w:val="21"/>
          <w:lang w:eastAsia="en-GB"/>
        </w:rPr>
      </w:pPr>
      <w:r w:rsidRPr="00BD0AD9">
        <w:rPr>
          <w:rFonts w:cs="Arial"/>
          <w:color w:val="000000" w:themeColor="text1"/>
          <w:szCs w:val="21"/>
          <w:lang w:val="es" w:eastAsia="en-GB"/>
        </w:rPr>
        <w:t>escalofríos</w:t>
      </w:r>
    </w:p>
    <w:p w14:paraId="731FF9D4" w14:textId="77777777" w:rsidR="008D1729" w:rsidRPr="00BD0AD9" w:rsidRDefault="002A3102" w:rsidP="00B80D71">
      <w:pPr>
        <w:numPr>
          <w:ilvl w:val="0"/>
          <w:numId w:val="9"/>
        </w:numPr>
        <w:spacing w:before="100" w:beforeAutospacing="1" w:after="100" w:afterAutospacing="1" w:line="240" w:lineRule="auto"/>
        <w:rPr>
          <w:rFonts w:cs="Arial"/>
          <w:color w:val="000000" w:themeColor="text1"/>
          <w:szCs w:val="21"/>
          <w:lang w:eastAsia="en-GB"/>
        </w:rPr>
      </w:pPr>
      <w:r w:rsidRPr="00BD0AD9">
        <w:rPr>
          <w:rFonts w:cs="Arial"/>
          <w:color w:val="000000" w:themeColor="text1"/>
          <w:szCs w:val="21"/>
          <w:lang w:val="es" w:eastAsia="en-GB"/>
        </w:rPr>
        <w:t>dolor muscular</w:t>
      </w:r>
    </w:p>
    <w:p w14:paraId="2CC0338D" w14:textId="77777777" w:rsidR="008D1729" w:rsidRPr="00BD0AD9" w:rsidRDefault="002A3102" w:rsidP="00B80D71">
      <w:pPr>
        <w:numPr>
          <w:ilvl w:val="0"/>
          <w:numId w:val="9"/>
        </w:numPr>
        <w:spacing w:before="100" w:beforeAutospacing="1" w:after="100" w:afterAutospacing="1" w:line="240" w:lineRule="auto"/>
        <w:rPr>
          <w:rFonts w:cs="Arial"/>
          <w:color w:val="000000" w:themeColor="text1"/>
          <w:szCs w:val="21"/>
          <w:lang w:eastAsia="en-GB"/>
        </w:rPr>
      </w:pPr>
      <w:r w:rsidRPr="00BD0AD9">
        <w:rPr>
          <w:rFonts w:cs="Arial"/>
          <w:color w:val="000000" w:themeColor="text1"/>
          <w:szCs w:val="21"/>
          <w:lang w:val="es" w:eastAsia="en-GB"/>
        </w:rPr>
        <w:t>dolor de espalda</w:t>
      </w:r>
    </w:p>
    <w:p w14:paraId="648673AC" w14:textId="77777777" w:rsidR="008D1729" w:rsidRPr="00BD0AD9" w:rsidRDefault="002A3102" w:rsidP="00B80D71">
      <w:pPr>
        <w:numPr>
          <w:ilvl w:val="0"/>
          <w:numId w:val="9"/>
        </w:numPr>
        <w:spacing w:before="100" w:beforeAutospacing="1" w:after="100" w:afterAutospacing="1" w:line="240" w:lineRule="auto"/>
        <w:rPr>
          <w:rFonts w:cs="Arial"/>
          <w:color w:val="000000" w:themeColor="text1"/>
          <w:szCs w:val="21"/>
          <w:lang w:eastAsia="en-GB"/>
        </w:rPr>
      </w:pPr>
      <w:r w:rsidRPr="00BD0AD9">
        <w:rPr>
          <w:rFonts w:cs="Arial"/>
          <w:color w:val="000000" w:themeColor="text1"/>
          <w:szCs w:val="21"/>
          <w:lang w:val="es" w:eastAsia="en-GB"/>
        </w:rPr>
        <w:t>inflamación de los ganglios linfáticos</w:t>
      </w:r>
    </w:p>
    <w:p w14:paraId="15108A51" w14:textId="77777777" w:rsidR="008D1729" w:rsidRPr="00BD0AD9" w:rsidRDefault="002A3102" w:rsidP="00B80D71">
      <w:pPr>
        <w:numPr>
          <w:ilvl w:val="0"/>
          <w:numId w:val="9"/>
        </w:numPr>
        <w:spacing w:before="100" w:beforeAutospacing="1" w:after="100" w:afterAutospacing="1" w:line="240" w:lineRule="auto"/>
        <w:rPr>
          <w:rFonts w:cs="Arial"/>
          <w:color w:val="000000" w:themeColor="text1"/>
          <w:lang w:eastAsia="en-GB"/>
        </w:rPr>
      </w:pPr>
      <w:r w:rsidRPr="00BD0AD9">
        <w:rPr>
          <w:rFonts w:cs="Arial"/>
          <w:color w:val="000000" w:themeColor="text1"/>
          <w:lang w:val="es" w:eastAsia="en-GB"/>
        </w:rPr>
        <w:t>fatiga</w:t>
      </w:r>
    </w:p>
    <w:p w14:paraId="3697106E" w14:textId="77777777" w:rsidR="363A5A64" w:rsidRPr="00BD0AD9" w:rsidRDefault="002A3102" w:rsidP="00B80D71">
      <w:pPr>
        <w:numPr>
          <w:ilvl w:val="0"/>
          <w:numId w:val="9"/>
        </w:numPr>
        <w:spacing w:beforeAutospacing="1" w:afterAutospacing="1" w:line="240" w:lineRule="auto"/>
        <w:rPr>
          <w:color w:val="000000" w:themeColor="text1"/>
          <w:lang w:val="es-ES_tradnl" w:eastAsia="en-GB"/>
        </w:rPr>
      </w:pPr>
      <w:r w:rsidRPr="00BD0AD9">
        <w:rPr>
          <w:rFonts w:cs="Arial"/>
          <w:color w:val="000000" w:themeColor="text1"/>
          <w:szCs w:val="21"/>
          <w:lang w:val="es" w:eastAsia="en-GB"/>
        </w:rPr>
        <w:t>dolor en el ano y el recto</w:t>
      </w:r>
    </w:p>
    <w:p w14:paraId="5C5E1EFB" w14:textId="77777777" w:rsidR="76CA397E" w:rsidRPr="00BD0AD9" w:rsidRDefault="002A3102" w:rsidP="00B80D71">
      <w:pPr>
        <w:numPr>
          <w:ilvl w:val="0"/>
          <w:numId w:val="9"/>
        </w:numPr>
        <w:spacing w:beforeAutospacing="1" w:afterAutospacing="1" w:line="240" w:lineRule="auto"/>
        <w:rPr>
          <w:color w:val="000000" w:themeColor="text1"/>
          <w:lang w:eastAsia="en-GB"/>
        </w:rPr>
      </w:pPr>
      <w:r w:rsidRPr="00BD0AD9">
        <w:rPr>
          <w:rFonts w:cs="Arial"/>
          <w:color w:val="000000" w:themeColor="text1"/>
          <w:szCs w:val="21"/>
          <w:lang w:val="es" w:eastAsia="en-GB"/>
        </w:rPr>
        <w:t>dolor al orinar.</w:t>
      </w:r>
    </w:p>
    <w:p w14:paraId="21D766EA" w14:textId="77777777" w:rsidR="007E4D22" w:rsidRPr="00BD0AD9" w:rsidRDefault="002A3102" w:rsidP="76CA397E">
      <w:pPr>
        <w:spacing w:before="100" w:beforeAutospacing="1" w:after="100" w:afterAutospacing="1" w:line="240" w:lineRule="auto"/>
        <w:rPr>
          <w:rStyle w:val="normaltextrun"/>
          <w:rFonts w:cs="Arial"/>
          <w:color w:val="000000" w:themeColor="text1"/>
          <w:lang w:val="es-ES_tradnl" w:eastAsia="en-GB"/>
        </w:rPr>
      </w:pPr>
      <w:r w:rsidRPr="00BD0AD9">
        <w:rPr>
          <w:rFonts w:cs="Arial"/>
          <w:color w:val="000000" w:themeColor="text1"/>
          <w:lang w:val="es" w:eastAsia="en-GB"/>
        </w:rPr>
        <w:t>Normalmente, los síntomas desaparecen por sí solos en unas cuantas semanas.</w:t>
      </w:r>
    </w:p>
    <w:p w14:paraId="5F93EFC7" w14:textId="77777777" w:rsidR="008D1729" w:rsidRPr="00D12C78" w:rsidRDefault="002A3102" w:rsidP="00F059F2">
      <w:pPr>
        <w:pStyle w:val="Heading1"/>
        <w:rPr>
          <w:lang w:val="es-ES_tradnl"/>
        </w:rPr>
      </w:pPr>
      <w:bookmarkStart w:id="8" w:name="_Toc104371286"/>
      <w:r>
        <w:rPr>
          <w:lang w:val="es"/>
        </w:rPr>
        <w:t>Quién se encuentra en riesgo</w:t>
      </w:r>
      <w:bookmarkEnd w:id="8"/>
    </w:p>
    <w:p w14:paraId="49629E27" w14:textId="77777777" w:rsidR="349CE291" w:rsidRPr="00BD0AD9" w:rsidRDefault="002A3102" w:rsidP="76CA397E">
      <w:pPr>
        <w:spacing w:beforeAutospacing="1" w:afterAutospacing="1" w:line="240" w:lineRule="auto"/>
        <w:rPr>
          <w:rFonts w:eastAsia="Arial" w:cs="Arial"/>
          <w:color w:val="000000" w:themeColor="text1"/>
          <w:szCs w:val="21"/>
          <w:lang w:val="es-ES_tradnl"/>
        </w:rPr>
      </w:pPr>
      <w:r w:rsidRPr="00BD0AD9">
        <w:rPr>
          <w:rFonts w:eastAsia="Arial" w:cs="Arial"/>
          <w:color w:val="000000" w:themeColor="text1"/>
          <w:szCs w:val="21"/>
          <w:lang w:val="es"/>
        </w:rPr>
        <w:t>Cualquier persona que tenga contacto piel a piel (tal como contacto prolongado o íntimo) con alguien que tiene viruela del mono puede contagiarse.</w:t>
      </w:r>
    </w:p>
    <w:p w14:paraId="675A177B" w14:textId="4751B9C4" w:rsidR="349CE291" w:rsidRPr="00BD0AD9" w:rsidRDefault="002A3102" w:rsidP="76CA397E">
      <w:pPr>
        <w:spacing w:beforeAutospacing="1" w:afterAutospacing="1" w:line="240" w:lineRule="auto"/>
        <w:rPr>
          <w:rFonts w:eastAsia="Arial" w:cs="Arial"/>
          <w:color w:val="000000" w:themeColor="text1"/>
          <w:szCs w:val="21"/>
          <w:lang w:val="es-ES_tradnl"/>
        </w:rPr>
      </w:pPr>
      <w:r w:rsidRPr="00BD0AD9">
        <w:rPr>
          <w:rFonts w:eastAsia="Arial" w:cs="Arial"/>
          <w:color w:val="000000" w:themeColor="text1"/>
          <w:szCs w:val="21"/>
          <w:lang w:val="es"/>
        </w:rPr>
        <w:t xml:space="preserve">Las </w:t>
      </w:r>
      <w:r w:rsidRPr="00BD0AD9">
        <w:rPr>
          <w:rFonts w:eastAsia="Arial" w:cs="Arial"/>
          <w:color w:val="000000" w:themeColor="text1"/>
          <w:szCs w:val="21"/>
          <w:lang w:val="es"/>
        </w:rPr>
        <w:t xml:space="preserve">personas que se encuentran en mayor riesgo son los hombres que tienen sexo con hombres, especialmente quienes están de viaje en áreas donde hay brotes, quienes tienen múltiples parejas </w:t>
      </w:r>
      <w:r w:rsidR="00651952" w:rsidRPr="00BD0AD9">
        <w:rPr>
          <w:rFonts w:eastAsia="Arial" w:cs="Arial"/>
          <w:color w:val="000000" w:themeColor="text1"/>
          <w:szCs w:val="21"/>
          <w:lang w:val="es"/>
        </w:rPr>
        <w:br/>
      </w:r>
      <w:r w:rsidRPr="00BD0AD9">
        <w:rPr>
          <w:rFonts w:eastAsia="Arial" w:cs="Arial"/>
          <w:color w:val="000000" w:themeColor="text1"/>
          <w:szCs w:val="21"/>
          <w:lang w:val="es"/>
        </w:rPr>
        <w:t>sexuales o quienes acuden a fiestas grandes o locales donde se permiten</w:t>
      </w:r>
      <w:r w:rsidRPr="00BD0AD9">
        <w:rPr>
          <w:rFonts w:eastAsia="Arial" w:cs="Arial"/>
          <w:color w:val="000000" w:themeColor="text1"/>
          <w:szCs w:val="21"/>
          <w:lang w:val="es"/>
        </w:rPr>
        <w:t xml:space="preserve"> las relaciones sexuales en </w:t>
      </w:r>
      <w:r w:rsidR="00651952" w:rsidRPr="00BD0AD9">
        <w:rPr>
          <w:rFonts w:eastAsia="Arial" w:cs="Arial"/>
          <w:color w:val="000000" w:themeColor="text1"/>
          <w:szCs w:val="21"/>
          <w:lang w:val="es"/>
        </w:rPr>
        <w:br/>
      </w:r>
      <w:r w:rsidRPr="00BD0AD9">
        <w:rPr>
          <w:rFonts w:eastAsia="Arial" w:cs="Arial"/>
          <w:color w:val="000000" w:themeColor="text1"/>
          <w:szCs w:val="21"/>
          <w:lang w:val="es"/>
        </w:rPr>
        <w:t>el establecimiento.</w:t>
      </w:r>
    </w:p>
    <w:p w14:paraId="0643B74F" w14:textId="77777777" w:rsidR="349CE291" w:rsidRPr="00BD0AD9" w:rsidRDefault="002A3102" w:rsidP="76CA397E">
      <w:pPr>
        <w:pStyle w:val="Body"/>
        <w:rPr>
          <w:rFonts w:cs="Arial"/>
          <w:color w:val="000000" w:themeColor="text1"/>
          <w:lang w:val="es-ES_tradnl" w:eastAsia="en-GB"/>
        </w:rPr>
      </w:pPr>
      <w:r w:rsidRPr="00BD0AD9">
        <w:rPr>
          <w:rFonts w:eastAsia="Arial" w:cs="Arial"/>
          <w:color w:val="000000" w:themeColor="text1"/>
          <w:szCs w:val="21"/>
          <w:lang w:val="es"/>
        </w:rPr>
        <w:t>Hasta ahora, la mayoría de las personas que tienen viruela del mono en Australia se han infectado en el extranjero, pero han ocurrido transmisiones locales.</w:t>
      </w:r>
    </w:p>
    <w:p w14:paraId="6EDBFB35" w14:textId="77777777" w:rsidR="00FF03AC" w:rsidRPr="00D12C78" w:rsidRDefault="002A3102" w:rsidP="00FF03AC">
      <w:pPr>
        <w:pStyle w:val="Heading1"/>
        <w:rPr>
          <w:lang w:val="es-ES_tradnl"/>
        </w:rPr>
      </w:pPr>
      <w:bookmarkStart w:id="9" w:name="_Toc104371287"/>
      <w:r>
        <w:rPr>
          <w:lang w:val="es"/>
        </w:rPr>
        <w:t xml:space="preserve">Qué hacer si desarrolla síntomas de viruela del </w:t>
      </w:r>
      <w:r>
        <w:rPr>
          <w:lang w:val="es"/>
        </w:rPr>
        <w:t>mono</w:t>
      </w:r>
      <w:bookmarkEnd w:id="9"/>
    </w:p>
    <w:p w14:paraId="08411239" w14:textId="77777777" w:rsidR="008D1729" w:rsidRPr="00BD0AD9" w:rsidRDefault="002A3102" w:rsidP="0E43994D">
      <w:pPr>
        <w:spacing w:before="100" w:beforeAutospacing="1" w:after="100" w:afterAutospacing="1" w:line="240" w:lineRule="auto"/>
        <w:rPr>
          <w:rFonts w:cs="Arial"/>
          <w:color w:val="000000" w:themeColor="text1"/>
          <w:lang w:val="es-ES_tradnl" w:eastAsia="en-GB"/>
        </w:rPr>
      </w:pPr>
      <w:r w:rsidRPr="00BD0AD9">
        <w:rPr>
          <w:rFonts w:eastAsia="Arial" w:cs="Arial"/>
          <w:color w:val="000000" w:themeColor="text1"/>
          <w:szCs w:val="21"/>
          <w:lang w:val="es"/>
        </w:rPr>
        <w:t xml:space="preserve">Si desarrolla síntomas de viruela del mono, debe quedarse en casa, restringir su contacto con los demás y buscar atención médica y hacerse la prueba lo más pronto posible. </w:t>
      </w:r>
    </w:p>
    <w:p w14:paraId="4364D2D3" w14:textId="77777777" w:rsidR="008D1729" w:rsidRPr="00BD0AD9" w:rsidRDefault="002A3102" w:rsidP="62F6D9B4">
      <w:pPr>
        <w:spacing w:before="100" w:beforeAutospacing="1" w:after="100" w:afterAutospacing="1" w:line="240" w:lineRule="auto"/>
        <w:rPr>
          <w:rFonts w:cs="Arial"/>
          <w:color w:val="000000" w:themeColor="text1"/>
          <w:lang w:val="es-ES_tradnl" w:eastAsia="en-GB"/>
        </w:rPr>
      </w:pPr>
      <w:r w:rsidRPr="00BD0AD9">
        <w:rPr>
          <w:rFonts w:cs="Arial"/>
          <w:color w:val="000000" w:themeColor="text1"/>
          <w:lang w:val="es" w:eastAsia="en-GB"/>
        </w:rPr>
        <w:t>Use mascarilla y llame a su médico u hospital más cercano para avisarle que ac</w:t>
      </w:r>
      <w:r w:rsidRPr="00BD0AD9">
        <w:rPr>
          <w:rFonts w:cs="Arial"/>
          <w:color w:val="000000" w:themeColor="text1"/>
          <w:lang w:val="es" w:eastAsia="en-GB"/>
        </w:rPr>
        <w:t>udirá. Si tiene sarpullido o ampollas, asegúrese de cubrirlos.</w:t>
      </w:r>
    </w:p>
    <w:p w14:paraId="0DF8B263" w14:textId="77777777" w:rsidR="00F059F2" w:rsidRPr="00D12C78" w:rsidRDefault="002A3102" w:rsidP="00F059F2">
      <w:pPr>
        <w:pStyle w:val="Heading1"/>
        <w:rPr>
          <w:lang w:val="es-ES_tradnl" w:eastAsia="en-GB"/>
        </w:rPr>
      </w:pPr>
      <w:r w:rsidRPr="001B3DC5">
        <w:rPr>
          <w:lang w:val="es" w:eastAsia="en-GB"/>
        </w:rPr>
        <w:t>Qué hacer si tiene viruela del mono</w:t>
      </w:r>
    </w:p>
    <w:p w14:paraId="18E02941" w14:textId="77777777" w:rsidR="00F059F2" w:rsidRPr="00BD0AD9" w:rsidRDefault="002A3102" w:rsidP="00F059F2">
      <w:pPr>
        <w:pStyle w:val="Body"/>
        <w:rPr>
          <w:color w:val="000000" w:themeColor="text1"/>
          <w:lang w:val="es-ES_tradnl" w:eastAsia="en-GB"/>
        </w:rPr>
      </w:pPr>
      <w:r w:rsidRPr="00BD0AD9">
        <w:rPr>
          <w:color w:val="000000" w:themeColor="text1"/>
          <w:lang w:val="es" w:eastAsia="en-GB"/>
        </w:rPr>
        <w:t xml:space="preserve">Las personas con viruela del mono deben evitar el contacto con los demás, especialmente con niños, mujeres embarazadas y personas con un sistema inmunológico débil. Esto incluye compartir la cama y actividades sexuales. </w:t>
      </w:r>
    </w:p>
    <w:p w14:paraId="6A9B594F" w14:textId="77777777" w:rsidR="00F059F2" w:rsidRPr="00BD0AD9" w:rsidRDefault="002A3102" w:rsidP="00F059F2">
      <w:pPr>
        <w:pStyle w:val="Body"/>
        <w:rPr>
          <w:color w:val="000000" w:themeColor="text1"/>
          <w:lang w:val="es-ES_tradnl" w:eastAsia="en-GB"/>
        </w:rPr>
      </w:pPr>
      <w:r w:rsidRPr="00BD0AD9">
        <w:rPr>
          <w:color w:val="000000" w:themeColor="text1"/>
          <w:lang w:val="es" w:eastAsia="en-GB"/>
        </w:rPr>
        <w:t>También debe evitar el contacto con</w:t>
      </w:r>
      <w:r w:rsidRPr="00BD0AD9">
        <w:rPr>
          <w:color w:val="000000" w:themeColor="text1"/>
          <w:lang w:val="es" w:eastAsia="en-GB"/>
        </w:rPr>
        <w:t xml:space="preserve"> animales, incluyendo mascotas, para evitar el riesgo de propagación de humanos a animales.</w:t>
      </w:r>
    </w:p>
    <w:p w14:paraId="64BE1C77" w14:textId="77777777" w:rsidR="00F059F2" w:rsidRPr="00BD0AD9" w:rsidRDefault="002A3102" w:rsidP="00F059F2">
      <w:pPr>
        <w:pStyle w:val="Body"/>
        <w:rPr>
          <w:color w:val="000000" w:themeColor="text1"/>
          <w:lang w:val="es-ES_tradnl" w:eastAsia="en-GB"/>
        </w:rPr>
      </w:pPr>
      <w:r w:rsidRPr="00BD0AD9">
        <w:rPr>
          <w:color w:val="000000" w:themeColor="text1"/>
          <w:lang w:val="es" w:eastAsia="en-GB"/>
        </w:rPr>
        <w:lastRenderedPageBreak/>
        <w:t>Evite el contacto con los demás hasta que las lesiones cutáneas hayan sanado y se haya formado una nueva capa de piel por debajo de estas. Asegúrese de acudir a una</w:t>
      </w:r>
      <w:r w:rsidRPr="00BD0AD9">
        <w:rPr>
          <w:color w:val="000000" w:themeColor="text1"/>
          <w:lang w:val="es" w:eastAsia="en-GB"/>
        </w:rPr>
        <w:t xml:space="preserve"> consulta de seguimiento con el médico que lo/la esté atendiendo al respecto para que le dé el alta y más orientación clínica de ser necesario.</w:t>
      </w:r>
    </w:p>
    <w:p w14:paraId="6C56E93B" w14:textId="77777777" w:rsidR="00F059F2" w:rsidRPr="00BD0AD9" w:rsidRDefault="002A3102" w:rsidP="00F059F2">
      <w:pPr>
        <w:pStyle w:val="Body"/>
        <w:rPr>
          <w:color w:val="000000" w:themeColor="text1"/>
          <w:lang w:val="es-ES_tradnl" w:eastAsia="en-GB"/>
        </w:rPr>
      </w:pPr>
      <w:r w:rsidRPr="00BD0AD9">
        <w:rPr>
          <w:color w:val="000000" w:themeColor="text1"/>
          <w:lang w:val="es" w:eastAsia="en-GB"/>
        </w:rPr>
        <w:t>Un oficial del Departamento de Salud o de su Unidad Local de Salud Pública se pondrá en contacto con usted de ma</w:t>
      </w:r>
      <w:r w:rsidRPr="00BD0AD9">
        <w:rPr>
          <w:color w:val="000000" w:themeColor="text1"/>
          <w:lang w:val="es" w:eastAsia="en-GB"/>
        </w:rPr>
        <w:t>nera regular para ver cómo sigue.</w:t>
      </w:r>
    </w:p>
    <w:p w14:paraId="5D3E5AC4" w14:textId="77777777" w:rsidR="00F059F2" w:rsidRPr="00D12C78" w:rsidRDefault="002A3102" w:rsidP="00F059F2">
      <w:pPr>
        <w:pStyle w:val="Heading1"/>
        <w:rPr>
          <w:lang w:val="es-ES_tradnl"/>
        </w:rPr>
      </w:pPr>
      <w:r w:rsidRPr="001B3DC5">
        <w:rPr>
          <w:lang w:val="es"/>
        </w:rPr>
        <w:t>Qué hacer si es un contacto de alto riesgo</w:t>
      </w:r>
    </w:p>
    <w:p w14:paraId="3C2D056B" w14:textId="77777777" w:rsidR="00F059F2" w:rsidRPr="00BD0AD9" w:rsidRDefault="002A3102" w:rsidP="00F059F2">
      <w:pPr>
        <w:pStyle w:val="Body"/>
        <w:rPr>
          <w:color w:val="000000" w:themeColor="text1"/>
          <w:lang w:val="es-ES_tradnl"/>
        </w:rPr>
      </w:pPr>
      <w:r w:rsidRPr="00BD0AD9">
        <w:rPr>
          <w:color w:val="000000" w:themeColor="text1"/>
          <w:lang w:val="es"/>
        </w:rPr>
        <w:t xml:space="preserve">Si se le identifica como un contacto de algo riesgo quiere decir que ha estado en contacto con una persona con viruela del mono mientras esta era contagiosa, lo cual lo/la pone a </w:t>
      </w:r>
      <w:r w:rsidRPr="00BD0AD9">
        <w:rPr>
          <w:color w:val="000000" w:themeColor="text1"/>
          <w:lang w:val="es"/>
        </w:rPr>
        <w:t>usted en riesgo de enfermarse.</w:t>
      </w:r>
    </w:p>
    <w:p w14:paraId="2635A926" w14:textId="77777777" w:rsidR="00F059F2" w:rsidRPr="00BD0AD9" w:rsidRDefault="002A3102" w:rsidP="00F059F2">
      <w:pPr>
        <w:pStyle w:val="Body"/>
        <w:rPr>
          <w:color w:val="000000" w:themeColor="text1"/>
          <w:lang w:val="es-ES_tradnl"/>
        </w:rPr>
      </w:pPr>
      <w:r w:rsidRPr="00BD0AD9">
        <w:rPr>
          <w:color w:val="000000" w:themeColor="text1"/>
          <w:lang w:val="es"/>
        </w:rPr>
        <w:t xml:space="preserve">Las Unidades Locales de Salud Pública (LPHU, por sus siglas en inglés) dan seguimiento a los contactos de alto riesgo para brindar asesoramiento acerca de la necesidad de vigilar sus síntomas y tomar precauciones. Tendrá que </w:t>
      </w:r>
      <w:r w:rsidRPr="00BD0AD9">
        <w:rPr>
          <w:color w:val="000000" w:themeColor="text1"/>
          <w:lang w:val="es"/>
        </w:rPr>
        <w:t>vigilar sus síntomas durante los 21 días siguientes a la exposición. En algunos casos, es posible que le ofrezcan una vacuna posterior a la exposición para reducir su riesgo de contraer viruela del mono.</w:t>
      </w:r>
    </w:p>
    <w:p w14:paraId="73A6D105" w14:textId="77777777" w:rsidR="00F059F2" w:rsidRPr="00BD0AD9" w:rsidRDefault="002A3102" w:rsidP="00F059F2">
      <w:pPr>
        <w:pStyle w:val="Body"/>
        <w:rPr>
          <w:color w:val="000000" w:themeColor="text1"/>
          <w:lang w:val="es-ES_tradnl"/>
        </w:rPr>
      </w:pPr>
      <w:r w:rsidRPr="00BD0AD9">
        <w:rPr>
          <w:color w:val="000000" w:themeColor="text1"/>
          <w:lang w:val="es"/>
        </w:rPr>
        <w:t>Un oficial de salud pública de una LPHU se pondrá en</w:t>
      </w:r>
      <w:r w:rsidRPr="00BD0AD9">
        <w:rPr>
          <w:color w:val="000000" w:themeColor="text1"/>
          <w:lang w:val="es"/>
        </w:rPr>
        <w:t xml:space="preserve"> contacto con usted de manera regular durante este periodo para preguntarle cómo sigue y saber si ha desarrollado algún síntoma.</w:t>
      </w:r>
    </w:p>
    <w:p w14:paraId="61ADB230" w14:textId="77777777" w:rsidR="00F059F2" w:rsidRPr="00BD0AD9" w:rsidRDefault="002A3102" w:rsidP="00F059F2">
      <w:pPr>
        <w:pStyle w:val="Body"/>
        <w:rPr>
          <w:color w:val="000000" w:themeColor="text1"/>
          <w:lang w:val="es-ES_tradnl"/>
        </w:rPr>
      </w:pPr>
      <w:r w:rsidRPr="00BD0AD9">
        <w:rPr>
          <w:color w:val="000000" w:themeColor="text1"/>
          <w:lang w:val="es"/>
        </w:rPr>
        <w:t>Además, durante los 21 días siguientes a la exposición, usted tendrá que:</w:t>
      </w:r>
    </w:p>
    <w:p w14:paraId="5F99C190" w14:textId="77777777" w:rsidR="00F059F2" w:rsidRPr="00BD0AD9" w:rsidRDefault="002A3102" w:rsidP="00F059F2">
      <w:pPr>
        <w:pStyle w:val="Bullet1"/>
        <w:rPr>
          <w:color w:val="000000" w:themeColor="text1"/>
          <w:lang w:val="es-ES_tradnl"/>
        </w:rPr>
      </w:pPr>
      <w:r w:rsidRPr="00BD0AD9">
        <w:rPr>
          <w:color w:val="000000" w:themeColor="text1"/>
          <w:lang w:val="es"/>
        </w:rPr>
        <w:t>Evitar el contacto cercano con otras personas, especi</w:t>
      </w:r>
      <w:r w:rsidRPr="00BD0AD9">
        <w:rPr>
          <w:color w:val="000000" w:themeColor="text1"/>
          <w:lang w:val="es"/>
        </w:rPr>
        <w:t>almente aquellos que se encuentran en un mayor riesgo de desarrollar enfermedades graves, tales como niños, mujeres embarazadas y personas con un sistema inmunológico débil</w:t>
      </w:r>
    </w:p>
    <w:p w14:paraId="28A3A142" w14:textId="77777777" w:rsidR="00F059F2" w:rsidRPr="00BD0AD9" w:rsidRDefault="002A3102" w:rsidP="00F059F2">
      <w:pPr>
        <w:pStyle w:val="Bullet1"/>
        <w:rPr>
          <w:color w:val="000000" w:themeColor="text1"/>
          <w:lang w:val="es-ES_tradnl"/>
        </w:rPr>
      </w:pPr>
      <w:r w:rsidRPr="00BD0AD9">
        <w:rPr>
          <w:color w:val="000000" w:themeColor="text1"/>
          <w:lang w:val="es"/>
        </w:rPr>
        <w:t>Evitar visitar ambientes de alto riesgo como guarderías, centros de cuidados para a</w:t>
      </w:r>
      <w:r w:rsidRPr="00BD0AD9">
        <w:rPr>
          <w:color w:val="000000" w:themeColor="text1"/>
          <w:lang w:val="es"/>
        </w:rPr>
        <w:t xml:space="preserve">dultos mayores e instalaciones de cuidados para la salud, a menos que requiera atención médica </w:t>
      </w:r>
    </w:p>
    <w:p w14:paraId="286E22B1" w14:textId="77777777" w:rsidR="00F059F2" w:rsidRPr="00BD0AD9" w:rsidRDefault="002A3102" w:rsidP="00F059F2">
      <w:pPr>
        <w:pStyle w:val="Bullet1"/>
        <w:rPr>
          <w:color w:val="000000" w:themeColor="text1"/>
          <w:lang w:val="es-ES_tradnl"/>
        </w:rPr>
      </w:pPr>
      <w:r w:rsidRPr="00BD0AD9">
        <w:rPr>
          <w:color w:val="000000" w:themeColor="text1"/>
          <w:lang w:val="es"/>
        </w:rPr>
        <w:t xml:space="preserve">Trabajar desde casa de ser posible (las LPHU proporcionarán información relevante para cada caso individual quienes tengan que acudir al trabajo y que este sea </w:t>
      </w:r>
      <w:r w:rsidRPr="00BD0AD9">
        <w:rPr>
          <w:color w:val="000000" w:themeColor="text1"/>
          <w:lang w:val="es"/>
        </w:rPr>
        <w:t>en planteles como guarderías, centros de cuidados para los adultos mayores e instalaciones de cuidados para la salud)</w:t>
      </w:r>
    </w:p>
    <w:p w14:paraId="24359F3E" w14:textId="761AA7F7" w:rsidR="00F059F2" w:rsidRPr="00BD0AD9" w:rsidRDefault="002A3102" w:rsidP="00F059F2">
      <w:pPr>
        <w:pStyle w:val="Bullet1"/>
        <w:rPr>
          <w:color w:val="000000" w:themeColor="text1"/>
        </w:rPr>
      </w:pPr>
      <w:r w:rsidRPr="00BD0AD9">
        <w:rPr>
          <w:color w:val="000000" w:themeColor="text1"/>
          <w:lang w:val="es"/>
        </w:rPr>
        <w:t>Evitar el contacto sexual</w:t>
      </w:r>
    </w:p>
    <w:p w14:paraId="382AD72E" w14:textId="77777777" w:rsidR="00F059F2" w:rsidRPr="00BD0AD9" w:rsidRDefault="002A3102" w:rsidP="00F059F2">
      <w:pPr>
        <w:pStyle w:val="Bullet1"/>
        <w:rPr>
          <w:color w:val="000000" w:themeColor="text1"/>
          <w:lang w:val="es-ES_tradnl"/>
        </w:rPr>
      </w:pPr>
      <w:r w:rsidRPr="00BD0AD9">
        <w:rPr>
          <w:color w:val="000000" w:themeColor="text1"/>
          <w:lang w:val="es"/>
        </w:rPr>
        <w:t>Evitar el contacto con animales, especialmente con perros y roedores (como ratones, ratas, hámsters, gerbils, co</w:t>
      </w:r>
      <w:r w:rsidRPr="00BD0AD9">
        <w:rPr>
          <w:color w:val="000000" w:themeColor="text1"/>
          <w:lang w:val="es"/>
        </w:rPr>
        <w:t>nejillos de Indias y ardillas)</w:t>
      </w:r>
    </w:p>
    <w:p w14:paraId="5E8DC864" w14:textId="77777777" w:rsidR="00F059F2" w:rsidRPr="00BD0AD9" w:rsidRDefault="002A3102" w:rsidP="00F059F2">
      <w:pPr>
        <w:pStyle w:val="Bullet1"/>
        <w:rPr>
          <w:color w:val="000000" w:themeColor="text1"/>
          <w:lang w:val="es-ES_tradnl"/>
        </w:rPr>
      </w:pPr>
      <w:r w:rsidRPr="00BD0AD9">
        <w:rPr>
          <w:color w:val="000000" w:themeColor="text1"/>
          <w:lang w:val="es"/>
        </w:rPr>
        <w:t xml:space="preserve">Mantener una distancia de 1,5 metros de los demás en todo momento, incluyendo en el hogar. </w:t>
      </w:r>
    </w:p>
    <w:p w14:paraId="004D8584" w14:textId="77777777" w:rsidR="00F059F2" w:rsidRPr="00BD0AD9" w:rsidRDefault="002A3102" w:rsidP="00F059F2">
      <w:pPr>
        <w:pStyle w:val="Bullet1"/>
        <w:rPr>
          <w:color w:val="000000" w:themeColor="text1"/>
          <w:lang w:val="es-ES_tradnl"/>
        </w:rPr>
      </w:pPr>
      <w:r w:rsidRPr="00BD0AD9">
        <w:rPr>
          <w:color w:val="000000" w:themeColor="text1"/>
          <w:lang w:val="es"/>
        </w:rPr>
        <w:t>Llevar una mascarilla quirúrgica cuando esté en la misma habitación que otras personas y cuando salga de su casa</w:t>
      </w:r>
    </w:p>
    <w:p w14:paraId="3907BC9F" w14:textId="12118BB0" w:rsidR="00F059F2" w:rsidRPr="00D12C78" w:rsidRDefault="002A3102" w:rsidP="00F059F2">
      <w:pPr>
        <w:pStyle w:val="Bullet1"/>
        <w:rPr>
          <w:lang w:val="es-ES_tradnl"/>
        </w:rPr>
      </w:pPr>
      <w:r w:rsidRPr="00BD0AD9">
        <w:rPr>
          <w:color w:val="000000" w:themeColor="text1"/>
          <w:lang w:val="es"/>
        </w:rPr>
        <w:t>Evitar donar sangre,</w:t>
      </w:r>
      <w:r w:rsidRPr="00BD0AD9">
        <w:rPr>
          <w:color w:val="000000" w:themeColor="text1"/>
          <w:lang w:val="es"/>
        </w:rPr>
        <w:t xml:space="preserve"> células, tejidos, leche materna, semen y órganos</w:t>
      </w:r>
      <w:r w:rsidR="00D12C78" w:rsidRPr="00BD0AD9">
        <w:rPr>
          <w:color w:val="000000" w:themeColor="text1"/>
          <w:lang w:val="es"/>
        </w:rPr>
        <w:t>.</w:t>
      </w:r>
    </w:p>
    <w:p w14:paraId="78DBE4EB" w14:textId="77777777" w:rsidR="002D7D39" w:rsidRPr="00D12C78" w:rsidRDefault="002A3102" w:rsidP="002D7D39">
      <w:pPr>
        <w:pStyle w:val="Heading1"/>
        <w:rPr>
          <w:lang w:val="es-ES_tradnl"/>
        </w:rPr>
      </w:pPr>
      <w:bookmarkStart w:id="10" w:name="_Toc104371288"/>
      <w:r w:rsidRPr="001B3DC5">
        <w:rPr>
          <w:lang w:val="es"/>
        </w:rPr>
        <w:t>Cómo se puede prevenir la viruela del mono</w:t>
      </w:r>
      <w:bookmarkEnd w:id="10"/>
    </w:p>
    <w:p w14:paraId="26EA0CB3" w14:textId="77777777" w:rsidR="0042486E" w:rsidRPr="00BD0AD9" w:rsidRDefault="002A3102" w:rsidP="76CA397E">
      <w:pPr>
        <w:spacing w:before="100" w:beforeAutospacing="1" w:after="100" w:afterAutospacing="1" w:line="240" w:lineRule="auto"/>
        <w:rPr>
          <w:rFonts w:cs="Arial"/>
          <w:color w:val="000000" w:themeColor="text1"/>
          <w:lang w:val="es-ES_tradnl" w:eastAsia="en-GB"/>
        </w:rPr>
      </w:pPr>
      <w:r w:rsidRPr="00BD0AD9">
        <w:rPr>
          <w:rFonts w:cs="Arial"/>
          <w:color w:val="000000" w:themeColor="text1"/>
          <w:lang w:val="es" w:eastAsia="en-GB"/>
        </w:rPr>
        <w:t xml:space="preserve">Evite el contacto cercano con personas que tengan o puedan tener viruela del mono. Esto incluye el contacto con materiales potencialmente contaminados —como ropa </w:t>
      </w:r>
      <w:r w:rsidRPr="00BD0AD9">
        <w:rPr>
          <w:rFonts w:cs="Arial"/>
          <w:color w:val="000000" w:themeColor="text1"/>
          <w:lang w:val="es" w:eastAsia="en-GB"/>
        </w:rPr>
        <w:t>de cama y toallas— que hayan estado en contacto con la persona infectada. Es importante poner atención a las medidas de higiene, incluyendo el lavado de manos con agua y jabón o con un desinfectante que contenga alcohol.</w:t>
      </w:r>
    </w:p>
    <w:p w14:paraId="7BF5F648" w14:textId="30DECBB8" w:rsidR="76CA397E" w:rsidRPr="00BD0AD9" w:rsidRDefault="002A3102" w:rsidP="00F059F2">
      <w:pPr>
        <w:pStyle w:val="Body"/>
        <w:spacing w:before="100" w:beforeAutospacing="1" w:afterAutospacing="1" w:line="240" w:lineRule="auto"/>
        <w:rPr>
          <w:rFonts w:eastAsia="Arial" w:cs="Arial"/>
          <w:color w:val="000000" w:themeColor="text1"/>
          <w:szCs w:val="21"/>
          <w:lang w:val="es-ES_tradnl"/>
        </w:rPr>
      </w:pPr>
      <w:r w:rsidRPr="00BD0AD9">
        <w:rPr>
          <w:rFonts w:eastAsia="Arial" w:cs="Arial"/>
          <w:color w:val="000000" w:themeColor="text1"/>
          <w:szCs w:val="21"/>
          <w:lang w:val="es"/>
        </w:rPr>
        <w:t>También se puede prevenir la virue</w:t>
      </w:r>
      <w:r w:rsidRPr="00BD0AD9">
        <w:rPr>
          <w:rFonts w:eastAsia="Arial" w:cs="Arial"/>
          <w:color w:val="000000" w:themeColor="text1"/>
          <w:szCs w:val="21"/>
          <w:lang w:val="es"/>
        </w:rPr>
        <w:t xml:space="preserve">la del mono al limitar el número de parejas sexuales y asegurándose </w:t>
      </w:r>
      <w:r w:rsidR="00651952" w:rsidRPr="00BD0AD9">
        <w:rPr>
          <w:rFonts w:eastAsia="Arial" w:cs="Arial"/>
          <w:color w:val="000000" w:themeColor="text1"/>
          <w:szCs w:val="21"/>
          <w:lang w:val="es"/>
        </w:rPr>
        <w:br/>
      </w:r>
      <w:r w:rsidRPr="00BD0AD9">
        <w:rPr>
          <w:rFonts w:eastAsia="Arial" w:cs="Arial"/>
          <w:color w:val="000000" w:themeColor="text1"/>
          <w:szCs w:val="21"/>
          <w:lang w:val="es"/>
        </w:rPr>
        <w:t>de tener sus datos de contacto hasta que se encuentre completamente vacunado/a. La vacuna también protegerá a las personas de la viruela del mono.</w:t>
      </w:r>
    </w:p>
    <w:p w14:paraId="25F61E65" w14:textId="77777777" w:rsidR="76CA397E" w:rsidRPr="00D12C78" w:rsidRDefault="002A3102" w:rsidP="00F059F2">
      <w:pPr>
        <w:pStyle w:val="Heading1"/>
        <w:spacing w:beforeAutospacing="1" w:afterAutospacing="1" w:line="240" w:lineRule="auto"/>
        <w:rPr>
          <w:rFonts w:eastAsia="Times New Roman" w:cs="Times New Roman"/>
          <w:strike/>
          <w:color w:val="222222"/>
          <w:sz w:val="21"/>
          <w:szCs w:val="21"/>
          <w:lang w:val="es-ES_tradnl" w:eastAsia="en-GB"/>
        </w:rPr>
      </w:pPr>
      <w:bookmarkStart w:id="11" w:name="_Toc104371289"/>
      <w:r w:rsidRPr="001B3DC5">
        <w:rPr>
          <w:lang w:val="es"/>
        </w:rPr>
        <w:lastRenderedPageBreak/>
        <w:t>Tratamiento contra la viruela del mono</w:t>
      </w:r>
      <w:bookmarkEnd w:id="11"/>
    </w:p>
    <w:p w14:paraId="6DF8D471" w14:textId="77777777" w:rsidR="0042486E" w:rsidRPr="00BD0AD9" w:rsidRDefault="002A3102" w:rsidP="0042486E">
      <w:pPr>
        <w:spacing w:before="100" w:beforeAutospacing="1" w:after="100" w:afterAutospacing="1" w:line="240" w:lineRule="auto"/>
        <w:rPr>
          <w:rFonts w:cs="Arial"/>
          <w:color w:val="000000" w:themeColor="text1"/>
          <w:szCs w:val="21"/>
          <w:lang w:val="es-ES_tradnl" w:eastAsia="en-GB"/>
        </w:rPr>
      </w:pPr>
      <w:r w:rsidRPr="00BD0AD9">
        <w:rPr>
          <w:rFonts w:cs="Arial"/>
          <w:color w:val="000000" w:themeColor="text1"/>
          <w:szCs w:val="21"/>
          <w:lang w:val="es" w:eastAsia="en-GB"/>
        </w:rPr>
        <w:t>El</w:t>
      </w:r>
      <w:r w:rsidRPr="00BD0AD9">
        <w:rPr>
          <w:rFonts w:cs="Arial"/>
          <w:color w:val="000000" w:themeColor="text1"/>
          <w:szCs w:val="21"/>
          <w:lang w:val="es" w:eastAsia="en-GB"/>
        </w:rPr>
        <w:t xml:space="preserve"> tratamiento contra la viruela del mono es principalmente sintomático. Usualmente, la enfermedad es leve y la recuperación toma unas cuantas semanas.</w:t>
      </w:r>
    </w:p>
    <w:p w14:paraId="7DFAE563" w14:textId="77777777" w:rsidR="00ED035E" w:rsidRPr="00D12C78" w:rsidRDefault="002A3102" w:rsidP="00ED035E">
      <w:pPr>
        <w:pStyle w:val="Heading1"/>
        <w:rPr>
          <w:lang w:val="es-ES_tradnl"/>
        </w:rPr>
      </w:pPr>
      <w:bookmarkStart w:id="12" w:name="_Toc104371290"/>
      <w:r w:rsidRPr="001B3DC5">
        <w:rPr>
          <w:lang w:val="es"/>
        </w:rPr>
        <w:t>Inmunización contra la viruela del mono</w:t>
      </w:r>
      <w:bookmarkEnd w:id="12"/>
    </w:p>
    <w:p w14:paraId="6F065F08" w14:textId="77777777" w:rsidR="000915AD" w:rsidRPr="00BD0AD9" w:rsidRDefault="002A3102" w:rsidP="000915AD">
      <w:pPr>
        <w:spacing w:after="0"/>
        <w:rPr>
          <w:rStyle w:val="contentpasted0"/>
          <w:rFonts w:eastAsia="MS Gothic"/>
          <w:color w:val="000000" w:themeColor="text1"/>
          <w:lang w:val="es"/>
        </w:rPr>
      </w:pPr>
      <w:r w:rsidRPr="00BD0AD9">
        <w:rPr>
          <w:rStyle w:val="contentpasted0"/>
          <w:rFonts w:eastAsia="MS Gothic"/>
          <w:color w:val="000000" w:themeColor="text1"/>
          <w:lang w:val="es"/>
        </w:rPr>
        <w:t>En Victoria, la vacuna contra la viruela del mono (la vacuna JYNNE</w:t>
      </w:r>
      <w:r w:rsidRPr="00BD0AD9">
        <w:rPr>
          <w:rStyle w:val="contentpasted0"/>
          <w:rFonts w:eastAsia="MS Gothic"/>
          <w:color w:val="000000" w:themeColor="text1"/>
          <w:lang w:val="es"/>
        </w:rPr>
        <w:t>OS®) es gratuita para grupos prioritarios específicos en ciertos centros de salud, clínicas de salud sexual y a través de las unidades locales de salud pública. Contacte a su médico general, clínica de salud sexual o unidad local de salud pública para sabe</w:t>
      </w:r>
      <w:r w:rsidRPr="00BD0AD9">
        <w:rPr>
          <w:rStyle w:val="contentpasted0"/>
          <w:rFonts w:eastAsia="MS Gothic"/>
          <w:color w:val="000000" w:themeColor="text1"/>
          <w:lang w:val="es"/>
        </w:rPr>
        <w:t>r si la vacuna contra la viruela del mono es adecuada para usted y si deberá pagar algún costo.</w:t>
      </w:r>
    </w:p>
    <w:p w14:paraId="1D3F0E5D" w14:textId="626C47AB" w:rsidR="00AD6239" w:rsidRPr="000915AD" w:rsidRDefault="002A3102" w:rsidP="000915AD">
      <w:pPr>
        <w:rPr>
          <w:rStyle w:val="contentpasted0"/>
          <w:rFonts w:eastAsia="MS Gothic"/>
          <w:lang w:val="es"/>
        </w:rPr>
      </w:pPr>
      <w:r w:rsidRPr="00BD0AD9">
        <w:rPr>
          <w:rStyle w:val="contentpasted0"/>
          <w:rFonts w:eastAsia="MS Gothic"/>
          <w:color w:val="000000" w:themeColor="text1"/>
          <w:lang w:val="es"/>
        </w:rPr>
        <w:t xml:space="preserve">Si cumple los </w:t>
      </w:r>
      <w:hyperlink r:id="rId15" w:anchor="vaccination" w:history="1">
        <w:r w:rsidRPr="001B3DC5">
          <w:rPr>
            <w:rStyle w:val="Hyperlink"/>
            <w:rFonts w:eastAsia="MS Gothic"/>
            <w:lang w:val="es"/>
          </w:rPr>
          <w:t>requisitos</w:t>
        </w:r>
      </w:hyperlink>
      <w:r w:rsidRPr="001B3DC5">
        <w:rPr>
          <w:rStyle w:val="contentpasted0"/>
          <w:rFonts w:eastAsia="MS Gothic"/>
          <w:lang w:val="es"/>
        </w:rPr>
        <w:t xml:space="preserve"> </w:t>
      </w:r>
      <w:r w:rsidRPr="00BD0AD9">
        <w:rPr>
          <w:rStyle w:val="contentpasted0"/>
          <w:rFonts w:eastAsia="MS Gothic"/>
          <w:color w:val="000000" w:themeColor="text1"/>
          <w:lang w:val="es"/>
        </w:rPr>
        <w:t>y quiere que le notifiquen acerca de futur</w:t>
      </w:r>
      <w:r w:rsidRPr="00BD0AD9">
        <w:rPr>
          <w:rStyle w:val="contentpasted0"/>
          <w:rFonts w:eastAsia="MS Gothic"/>
          <w:color w:val="000000" w:themeColor="text1"/>
          <w:lang w:val="es"/>
        </w:rPr>
        <w:t>as citas, registre sus datos a través del</w:t>
      </w:r>
      <w:r w:rsidRPr="001B3DC5">
        <w:rPr>
          <w:rStyle w:val="contentpasted0"/>
          <w:rFonts w:eastAsia="MS Gothic"/>
          <w:lang w:val="es"/>
        </w:rPr>
        <w:t xml:space="preserve"> </w:t>
      </w:r>
      <w:hyperlink r:id="rId16" w:history="1">
        <w:r w:rsidRPr="001B3DC5">
          <w:rPr>
            <w:rStyle w:val="Hyperlink"/>
            <w:rFonts w:eastAsia="MS Gothic"/>
            <w:lang w:val="es"/>
          </w:rPr>
          <w:t>formulario en línea</w:t>
        </w:r>
      </w:hyperlink>
      <w:r w:rsidRPr="001B3DC5">
        <w:rPr>
          <w:rStyle w:val="contentpasted0"/>
          <w:rFonts w:eastAsia="MS Gothic"/>
          <w:lang w:val="es"/>
        </w:rPr>
        <w:t>. </w:t>
      </w:r>
    </w:p>
    <w:p w14:paraId="1716C1F5" w14:textId="77777777" w:rsidR="0042486E" w:rsidRDefault="002A3102" w:rsidP="0042486E">
      <w:pPr>
        <w:pStyle w:val="Heading1"/>
      </w:pPr>
      <w:bookmarkStart w:id="13" w:name="_Toc104371291"/>
      <w:r>
        <w:rPr>
          <w:lang w:val="es"/>
        </w:rPr>
        <w:t>Dónde encontrar ayuda</w:t>
      </w:r>
      <w:bookmarkEnd w:id="13"/>
    </w:p>
    <w:p w14:paraId="5F1B8202" w14:textId="77777777" w:rsidR="0042486E" w:rsidRPr="00BD0AD9" w:rsidRDefault="002A3102" w:rsidP="00B80D71">
      <w:pPr>
        <w:numPr>
          <w:ilvl w:val="0"/>
          <w:numId w:val="10"/>
        </w:numPr>
        <w:spacing w:before="100" w:beforeAutospacing="1" w:after="100" w:afterAutospacing="1" w:line="240" w:lineRule="auto"/>
        <w:rPr>
          <w:rFonts w:cs="Arial"/>
          <w:color w:val="000000" w:themeColor="text1"/>
          <w:szCs w:val="21"/>
          <w:lang w:val="es-ES_tradnl" w:eastAsia="en-GB"/>
        </w:rPr>
      </w:pPr>
      <w:r w:rsidRPr="00BD0AD9">
        <w:rPr>
          <w:rFonts w:cs="Arial"/>
          <w:color w:val="000000" w:themeColor="text1"/>
          <w:szCs w:val="21"/>
          <w:lang w:val="es" w:eastAsia="en-GB"/>
        </w:rPr>
        <w:t>Siempre debe llamar a una ambulancia en el caso de una emergencia (triple cero) Tel. 000</w:t>
      </w:r>
    </w:p>
    <w:p w14:paraId="3D5774CC" w14:textId="77777777" w:rsidR="0042486E" w:rsidRPr="00BD0AD9" w:rsidRDefault="002A3102" w:rsidP="00B80D71">
      <w:pPr>
        <w:numPr>
          <w:ilvl w:val="0"/>
          <w:numId w:val="10"/>
        </w:numPr>
        <w:spacing w:before="100" w:beforeAutospacing="1" w:after="100" w:afterAutospacing="1" w:line="240" w:lineRule="auto"/>
        <w:rPr>
          <w:rFonts w:cs="Arial"/>
          <w:color w:val="000000" w:themeColor="text1"/>
          <w:szCs w:val="21"/>
          <w:lang w:val="es-ES_tradnl" w:eastAsia="en-GB"/>
        </w:rPr>
      </w:pPr>
      <w:r w:rsidRPr="00BD0AD9">
        <w:rPr>
          <w:rFonts w:cs="Arial"/>
          <w:color w:val="000000" w:themeColor="text1"/>
          <w:szCs w:val="21"/>
          <w:lang w:val="es" w:eastAsia="en-GB"/>
        </w:rPr>
        <w:t>Sala de urgencias</w:t>
      </w:r>
      <w:r w:rsidRPr="00BD0AD9">
        <w:rPr>
          <w:rFonts w:cs="Arial"/>
          <w:color w:val="000000" w:themeColor="text1"/>
          <w:szCs w:val="21"/>
          <w:lang w:val="es" w:eastAsia="en-GB"/>
        </w:rPr>
        <w:t xml:space="preserve"> de su hospital más cercano</w:t>
      </w:r>
    </w:p>
    <w:p w14:paraId="5F28896E" w14:textId="77777777" w:rsidR="0042486E" w:rsidRPr="00BD0AD9" w:rsidRDefault="002A3102" w:rsidP="00B80D71">
      <w:pPr>
        <w:numPr>
          <w:ilvl w:val="0"/>
          <w:numId w:val="10"/>
        </w:numPr>
        <w:spacing w:before="100" w:beforeAutospacing="1" w:after="100" w:afterAutospacing="1" w:line="240" w:lineRule="auto"/>
        <w:rPr>
          <w:rFonts w:cs="Arial"/>
          <w:color w:val="000000" w:themeColor="text1"/>
          <w:szCs w:val="21"/>
          <w:lang w:val="es-ES_tradnl" w:eastAsia="en-GB"/>
        </w:rPr>
      </w:pPr>
      <w:r w:rsidRPr="00BD0AD9">
        <w:rPr>
          <w:rFonts w:cs="Arial"/>
          <w:color w:val="000000" w:themeColor="text1"/>
          <w:szCs w:val="21"/>
          <w:lang w:val="es" w:eastAsia="en-GB"/>
        </w:rPr>
        <w:t xml:space="preserve">Su </w:t>
      </w:r>
      <w:hyperlink r:id="rId17" w:history="1">
        <w:r w:rsidRPr="00BD0AD9">
          <w:rPr>
            <w:rFonts w:cs="Arial"/>
            <w:color w:val="000000" w:themeColor="text1"/>
            <w:szCs w:val="21"/>
            <w:u w:val="single"/>
            <w:lang w:val="es" w:eastAsia="en-GB"/>
          </w:rPr>
          <w:t>médico general (GP, por sus siglas en inglés)</w:t>
        </w:r>
      </w:hyperlink>
    </w:p>
    <w:p w14:paraId="312D1A34" w14:textId="77777777" w:rsidR="0042486E" w:rsidRPr="00BD0AD9" w:rsidRDefault="002A3102" w:rsidP="00B80D71">
      <w:pPr>
        <w:numPr>
          <w:ilvl w:val="0"/>
          <w:numId w:val="10"/>
        </w:numPr>
        <w:spacing w:before="100" w:beforeAutospacing="1" w:after="100" w:afterAutospacing="1" w:line="240" w:lineRule="auto"/>
        <w:rPr>
          <w:rFonts w:cs="Arial"/>
          <w:color w:val="000000" w:themeColor="text1"/>
          <w:lang w:val="es-ES_tradnl" w:eastAsia="en-GB"/>
        </w:rPr>
      </w:pPr>
      <w:hyperlink r:id="rId18" w:history="1">
        <w:r w:rsidRPr="00BD0AD9">
          <w:rPr>
            <w:rFonts w:cs="Arial"/>
            <w:color w:val="000000" w:themeColor="text1"/>
            <w:u w:val="single"/>
            <w:lang w:val="es" w:eastAsia="en-GB"/>
          </w:rPr>
          <w:t>NURSE-ON-CALL (Enfermeros de guardia)</w:t>
        </w:r>
      </w:hyperlink>
      <w:r w:rsidRPr="00BD0AD9">
        <w:rPr>
          <w:rFonts w:cs="Arial"/>
          <w:color w:val="000000" w:themeColor="text1"/>
          <w:lang w:val="es" w:eastAsia="en-GB"/>
        </w:rPr>
        <w:t> Tel. </w:t>
      </w:r>
      <w:hyperlink r:id="rId19" w:history="1">
        <w:r w:rsidRPr="00BD0AD9">
          <w:rPr>
            <w:rFonts w:cs="Arial"/>
            <w:color w:val="000000" w:themeColor="text1"/>
            <w:u w:val="single"/>
            <w:lang w:val="es" w:eastAsia="en-GB"/>
          </w:rPr>
          <w:t>1300 60 60 24</w:t>
        </w:r>
      </w:hyperlink>
      <w:r w:rsidRPr="00BD0AD9">
        <w:rPr>
          <w:rFonts w:cs="Arial"/>
          <w:color w:val="000000" w:themeColor="text1"/>
          <w:lang w:val="es" w:eastAsia="en-GB"/>
        </w:rPr>
        <w:t>: Para recibir orientación médica confidencial por parte de enfermeros c</w:t>
      </w:r>
      <w:r w:rsidRPr="00BD0AD9">
        <w:rPr>
          <w:rFonts w:cs="Arial"/>
          <w:color w:val="000000" w:themeColor="text1"/>
          <w:lang w:val="es" w:eastAsia="en-GB"/>
        </w:rPr>
        <w:t>ertificados, las 24 horas del día, los 7 días de la semana</w:t>
      </w:r>
    </w:p>
    <w:p w14:paraId="2A52FD2E" w14:textId="2A57738A" w:rsidR="3E2FA79A" w:rsidRPr="00BD0AD9" w:rsidRDefault="002A3102" w:rsidP="00B80D71">
      <w:pPr>
        <w:numPr>
          <w:ilvl w:val="0"/>
          <w:numId w:val="10"/>
        </w:numPr>
        <w:spacing w:beforeAutospacing="1" w:afterAutospacing="1" w:line="240" w:lineRule="auto"/>
        <w:rPr>
          <w:rFonts w:eastAsia="Arial" w:cs="Arial"/>
          <w:color w:val="000000" w:themeColor="text1"/>
          <w:szCs w:val="21"/>
          <w:lang w:val="es-ES_tradnl"/>
        </w:rPr>
      </w:pPr>
      <w:r w:rsidRPr="00BD0AD9">
        <w:rPr>
          <w:rFonts w:eastAsia="Arial" w:cs="Arial"/>
          <w:color w:val="000000" w:themeColor="text1"/>
          <w:szCs w:val="21"/>
          <w:lang w:val="es"/>
        </w:rPr>
        <w:t xml:space="preserve">Centro de Salud Sexual de Melbourne (Melbourne Sexual Health Centre) Tel. (03) 9341 6200 o </w:t>
      </w:r>
      <w:r w:rsidR="000915AD" w:rsidRPr="00BD0AD9">
        <w:rPr>
          <w:rFonts w:eastAsia="Arial" w:cs="Arial"/>
          <w:color w:val="000000" w:themeColor="text1"/>
          <w:szCs w:val="21"/>
          <w:lang w:val="es"/>
        </w:rPr>
        <w:br/>
      </w:r>
      <w:r w:rsidRPr="00BD0AD9">
        <w:rPr>
          <w:rFonts w:eastAsia="Arial" w:cs="Arial"/>
          <w:color w:val="000000" w:themeColor="text1"/>
          <w:szCs w:val="21"/>
          <w:lang w:val="es"/>
        </w:rPr>
        <w:t>1800 032 017 o TTY (para personas con problemas auditivos) (03) 9347 8619</w:t>
      </w:r>
    </w:p>
    <w:p w14:paraId="4CC7A1B5" w14:textId="77777777" w:rsidR="3E2FA79A" w:rsidRPr="00BD0AD9" w:rsidRDefault="002A3102" w:rsidP="00B80D71">
      <w:pPr>
        <w:pStyle w:val="ListParagraph"/>
        <w:numPr>
          <w:ilvl w:val="0"/>
          <w:numId w:val="10"/>
        </w:numPr>
        <w:spacing w:beforeAutospacing="1" w:afterAutospacing="1" w:line="240" w:lineRule="auto"/>
        <w:rPr>
          <w:rFonts w:eastAsia="Arial" w:cs="Arial"/>
          <w:color w:val="000000" w:themeColor="text1"/>
          <w:szCs w:val="21"/>
        </w:rPr>
      </w:pPr>
      <w:r w:rsidRPr="00BD0AD9">
        <w:rPr>
          <w:rFonts w:eastAsia="Arial" w:cs="Arial"/>
          <w:color w:val="000000" w:themeColor="text1"/>
          <w:szCs w:val="21"/>
          <w:lang w:val="en-US"/>
        </w:rPr>
        <w:t xml:space="preserve">Thorne </w:t>
      </w:r>
      <w:proofErr w:type="spellStart"/>
      <w:r w:rsidRPr="00BD0AD9">
        <w:rPr>
          <w:rFonts w:eastAsia="Arial" w:cs="Arial"/>
          <w:color w:val="000000" w:themeColor="text1"/>
          <w:szCs w:val="21"/>
          <w:lang w:val="en-US"/>
        </w:rPr>
        <w:t>Harbour</w:t>
      </w:r>
      <w:proofErr w:type="spellEnd"/>
      <w:r w:rsidRPr="00BD0AD9">
        <w:rPr>
          <w:rFonts w:eastAsia="Arial" w:cs="Arial"/>
          <w:color w:val="000000" w:themeColor="text1"/>
          <w:szCs w:val="21"/>
          <w:lang w:val="en-US"/>
        </w:rPr>
        <w:t xml:space="preserve"> Health Tel. (03) </w:t>
      </w:r>
      <w:r w:rsidRPr="00BD0AD9">
        <w:rPr>
          <w:rFonts w:eastAsia="Arial" w:cs="Arial"/>
          <w:color w:val="000000" w:themeColor="text1"/>
          <w:szCs w:val="21"/>
          <w:lang w:val="en-US"/>
        </w:rPr>
        <w:t>9865 6700 o 1800 134 840</w:t>
      </w:r>
    </w:p>
    <w:p w14:paraId="219367FC" w14:textId="77777777" w:rsidR="3E2FA79A" w:rsidRPr="00D12C78" w:rsidRDefault="002A3102" w:rsidP="00B80D71">
      <w:pPr>
        <w:pStyle w:val="ListParagraph"/>
        <w:numPr>
          <w:ilvl w:val="0"/>
          <w:numId w:val="10"/>
        </w:numPr>
        <w:spacing w:beforeAutospacing="1" w:afterAutospacing="1" w:line="240" w:lineRule="auto"/>
        <w:rPr>
          <w:rFonts w:eastAsia="Arial" w:cs="Arial"/>
          <w:color w:val="000000" w:themeColor="text1"/>
          <w:szCs w:val="21"/>
          <w:lang w:val="es-ES_tradnl"/>
        </w:rPr>
      </w:pPr>
      <w:r w:rsidRPr="00BD0AD9">
        <w:rPr>
          <w:rFonts w:eastAsia="Arial" w:cs="Arial"/>
          <w:color w:val="000000" w:themeColor="text1"/>
          <w:szCs w:val="21"/>
          <w:lang w:val="es"/>
        </w:rPr>
        <w:t>Hay servicios de consultoría psicológica y apoyo disponibles a través de su médico general o centro de salud. Para más información, visite:</w:t>
      </w:r>
      <w:r w:rsidRPr="001B3DC5">
        <w:rPr>
          <w:rFonts w:eastAsia="Arial" w:cs="Arial"/>
          <w:color w:val="000000" w:themeColor="text1"/>
          <w:szCs w:val="21"/>
          <w:lang w:val="es"/>
        </w:rPr>
        <w:t xml:space="preserve"> </w:t>
      </w:r>
      <w:hyperlink r:id="rId20" w:history="1">
        <w:r w:rsidR="00B80D71" w:rsidRPr="001B3DC5">
          <w:rPr>
            <w:rStyle w:val="Hyperlink"/>
            <w:rFonts w:eastAsia="Arial" w:cs="Arial"/>
            <w:szCs w:val="21"/>
            <w:lang w:val="es"/>
          </w:rPr>
          <w:t>https://www.betterhealth.vic.gov.au/mental-health-and-wellbeing-hubs</w:t>
        </w:r>
      </w:hyperlink>
    </w:p>
    <w:p w14:paraId="2F08F01C" w14:textId="77777777" w:rsidR="0E43994D" w:rsidRPr="00D12C78" w:rsidRDefault="0E43994D" w:rsidP="76CA397E">
      <w:pPr>
        <w:spacing w:beforeAutospacing="1" w:afterAutospacing="1" w:line="240" w:lineRule="auto"/>
        <w:rPr>
          <w:szCs w:val="21"/>
          <w:lang w:val="es-ES_tradnl" w:eastAsia="en-GB"/>
        </w:rPr>
      </w:pPr>
    </w:p>
    <w:p w14:paraId="04F0398B" w14:textId="77777777" w:rsidR="00640E79" w:rsidRPr="00D12C78" w:rsidRDefault="00640E79" w:rsidP="00ED035E">
      <w:pPr>
        <w:pStyle w:val="paragraph"/>
        <w:shd w:val="clear" w:color="auto" w:fill="FFFFFF"/>
        <w:spacing w:before="0" w:beforeAutospacing="0" w:after="0" w:afterAutospacing="0"/>
        <w:textAlignment w:val="baseline"/>
        <w:rPr>
          <w:rFonts w:ascii="Arial" w:hAnsi="Arial" w:cs="Arial"/>
          <w:sz w:val="21"/>
          <w:szCs w:val="21"/>
          <w:lang w:val="es-ES_tradnl"/>
        </w:rPr>
      </w:pPr>
    </w:p>
    <w:tbl>
      <w:tblPr>
        <w:tblStyle w:val="TableGrid"/>
        <w:tblW w:w="0" w:type="auto"/>
        <w:tblCellMar>
          <w:bottom w:w="108" w:type="dxa"/>
        </w:tblCellMar>
        <w:tblLook w:val="0600" w:firstRow="0" w:lastRow="0" w:firstColumn="0" w:lastColumn="0" w:noHBand="1" w:noVBand="1"/>
      </w:tblPr>
      <w:tblGrid>
        <w:gridCol w:w="10194"/>
      </w:tblGrid>
      <w:tr w:rsidR="000B2630" w14:paraId="4B6368F8" w14:textId="77777777" w:rsidTr="76CA397E">
        <w:tc>
          <w:tcPr>
            <w:tcW w:w="10194" w:type="dxa"/>
          </w:tcPr>
          <w:p w14:paraId="0EDC3508" w14:textId="77777777" w:rsidR="0055119B" w:rsidRPr="0055119B" w:rsidRDefault="002A3102" w:rsidP="00E33237">
            <w:pPr>
              <w:pStyle w:val="Imprint"/>
            </w:pPr>
            <w:bookmarkStart w:id="14" w:name="_Hlk37240926"/>
            <w:proofErr w:type="spellStart"/>
            <w:r w:rsidRPr="00D12C78">
              <w:rPr>
                <w:lang w:val="en-US"/>
              </w:rPr>
              <w:t>Authorised</w:t>
            </w:r>
            <w:proofErr w:type="spellEnd"/>
            <w:r w:rsidRPr="00D12C78">
              <w:rPr>
                <w:lang w:val="en-US"/>
              </w:rPr>
              <w:t xml:space="preserve"> and published by the Victorian Government, 1 Treasury Place, Melbourne.</w:t>
            </w:r>
          </w:p>
          <w:p w14:paraId="30EB3BD7" w14:textId="77777777" w:rsidR="0055119B" w:rsidRDefault="002A3102" w:rsidP="00E33237">
            <w:pPr>
              <w:pStyle w:val="Imprint"/>
            </w:pPr>
            <w:r w:rsidRPr="00D12C78">
              <w:rPr>
                <w:lang w:val="en-US"/>
              </w:rPr>
              <w:t>© State of Victoria, Australia, Department of Health, October 2022.</w:t>
            </w:r>
          </w:p>
        </w:tc>
      </w:tr>
    </w:tbl>
    <w:bookmarkEnd w:id="14"/>
    <w:p w14:paraId="3FBEBEF8" w14:textId="77777777" w:rsidR="00162CA9" w:rsidRDefault="002A3102" w:rsidP="00162CA9">
      <w:pPr>
        <w:pStyle w:val="Body"/>
      </w:pPr>
      <w:r>
        <w:t xml:space="preserve"> </w:t>
      </w: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83476" w14:textId="77777777" w:rsidR="002A3102" w:rsidRDefault="002A3102">
      <w:pPr>
        <w:spacing w:after="0" w:line="240" w:lineRule="auto"/>
      </w:pPr>
      <w:r>
        <w:separator/>
      </w:r>
    </w:p>
  </w:endnote>
  <w:endnote w:type="continuationSeparator" w:id="0">
    <w:p w14:paraId="1CCA37E3" w14:textId="77777777" w:rsidR="002A3102" w:rsidRDefault="002A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E94D28A3-C298-49DB-BC0F-C9401CA84187}"/>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CDA1E" w14:textId="77777777" w:rsidR="00E261B3" w:rsidRPr="00F65AA9" w:rsidRDefault="002A3102" w:rsidP="00F84FA0">
    <w:pPr>
      <w:pStyle w:val="Footer"/>
    </w:pPr>
    <w:r>
      <w:rPr>
        <w:noProof/>
        <w:lang w:val="en-US" w:eastAsia="zh-CN"/>
      </w:rPr>
      <w:drawing>
        <wp:anchor distT="0" distB="0" distL="114300" distR="114300" simplePos="0" relativeHeight="251662336" behindDoc="1" locked="1" layoutInCell="1" allowOverlap="1" wp14:anchorId="6F7B497F" wp14:editId="67BF762F">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460304"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3725DC64" wp14:editId="4284B0B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AFCD9" w14:textId="77777777" w:rsidR="00E261B3" w:rsidRPr="00B21F90" w:rsidRDefault="002A3102" w:rsidP="00B21F90">
                          <w:pPr>
                            <w:spacing w:after="0"/>
                            <w:jc w:val="center"/>
                            <w:rPr>
                              <w:rFonts w:ascii="Arial Black" w:hAnsi="Arial Black"/>
                              <w:color w:val="000000"/>
                              <w:sz w:val="20"/>
                            </w:rPr>
                          </w:pPr>
                          <w:r w:rsidRPr="00B21F90">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c3054336811d08b680b9289e" o:spid="_x0000_s2049" type="#_x0000_t202" alt="{&quot;HashCode&quot;:904758361,&quot;Height&quot;:841.0,&quot;Width&quot;:595.0,&quot;Placement&quot;:&quot;Footer&quot;,&quot;Index&quot;:&quot;Primary&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59264" o:allowincell="f" filled="f" stroked="f" strokeweight="0.5pt">
              <v:textbox inset=",0,,0">
                <w:txbxContent>
                  <w:p w:rsidR="00E261B3" w:rsidRPr="00B21F90" w:rsidP="00B21F90" w14:paraId="07537487"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105D" w14:textId="77777777" w:rsidR="00E261B3" w:rsidRDefault="002A3102">
    <w:pPr>
      <w:pStyle w:val="Footer"/>
    </w:pPr>
    <w:r>
      <w:rPr>
        <w:noProof/>
        <w:lang w:val="en-US" w:eastAsia="zh-CN"/>
      </w:rPr>
      <mc:AlternateContent>
        <mc:Choice Requires="wps">
          <w:drawing>
            <wp:anchor distT="0" distB="0" distL="114300" distR="114300" simplePos="0" relativeHeight="251660288" behindDoc="0" locked="0" layoutInCell="0" allowOverlap="1" wp14:anchorId="777BFB6C" wp14:editId="6A695F1C">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46910D" w14:textId="77777777" w:rsidR="00E261B3" w:rsidRPr="00B21F90" w:rsidRDefault="002A3102" w:rsidP="00B21F90">
                          <w:pPr>
                            <w:spacing w:after="0"/>
                            <w:jc w:val="center"/>
                            <w:rPr>
                              <w:rFonts w:ascii="Arial Black" w:hAnsi="Arial Black"/>
                              <w:color w:val="000000"/>
                              <w:sz w:val="20"/>
                            </w:rPr>
                          </w:pPr>
                          <w:r w:rsidRPr="00B21F90">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418f4cbe97f099549309dca7" o:spid="_x0000_s2050" type="#_x0000_t202" alt="{&quot;HashCode&quot;:904758361,&quot;Height&quot;:841.0,&quot;Width&quot;:595.0,&quot;Placement&quot;:&quot;Footer&quot;,&quot;Index&quot;:&quot;FirstPage&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43785FC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C766" w14:textId="77777777" w:rsidR="00373890" w:rsidRPr="00F65AA9" w:rsidRDefault="002A3102" w:rsidP="00F84FA0">
    <w:pPr>
      <w:pStyle w:val="Footer"/>
    </w:pPr>
    <w:r>
      <w:rPr>
        <w:noProof/>
        <w:lang w:val="en-US" w:eastAsia="zh-CN"/>
      </w:rPr>
      <mc:AlternateContent>
        <mc:Choice Requires="wps">
          <w:drawing>
            <wp:anchor distT="0" distB="0" distL="114300" distR="114300" simplePos="0" relativeHeight="251665408" behindDoc="0" locked="0" layoutInCell="0" allowOverlap="1" wp14:anchorId="67729F31" wp14:editId="33521BD4">
              <wp:simplePos x="0" y="0"/>
              <wp:positionH relativeFrom="page">
                <wp:posOffset>0</wp:posOffset>
              </wp:positionH>
              <wp:positionV relativeFrom="page">
                <wp:posOffset>10189210</wp:posOffset>
              </wp:positionV>
              <wp:extent cx="7560310" cy="311785"/>
              <wp:effectExtent l="0" t="0" r="0" b="12065"/>
              <wp:wrapNone/>
              <wp:docPr id="3" name="MSIPCM8fec4f84bfd034c9548f78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BAF56D" w14:textId="77777777" w:rsidR="00B4078D" w:rsidRPr="00B4078D" w:rsidRDefault="002A3102" w:rsidP="00B4078D">
                          <w:pPr>
                            <w:spacing w:after="0"/>
                            <w:jc w:val="center"/>
                            <w:rPr>
                              <w:rFonts w:ascii="Arial Black" w:hAnsi="Arial Black"/>
                              <w:color w:val="000000"/>
                              <w:sz w:val="20"/>
                            </w:rPr>
                          </w:pPr>
                          <w:r w:rsidRPr="00B4078D">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8fec4f84bfd034c9548f789a" o:spid="_x0000_s2051" type="#_x0000_t202" alt="{&quot;HashCode&quot;:904758361,&quot;Height&quot;:841.0,&quot;Width&quot;:595.0,&quot;Placement&quot;:&quot;Footer&quot;,&quot;Index&quot;:&quot;Primary&quot;,&quot;Section&quot;:2,&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6432" o:allowincell="f" filled="f" stroked="f" strokeweight="0.5pt">
              <v:textbox inset=",0,,0">
                <w:txbxContent>
                  <w:p w:rsidR="00B4078D" w:rsidRPr="00B4078D" w:rsidP="00B4078D" w14:paraId="3456D1E7" w14:textId="6ECD03BC">
                    <w:pPr>
                      <w:spacing w:after="0"/>
                      <w:jc w:val="center"/>
                      <w:rPr>
                        <w:rFonts w:ascii="Arial Black" w:hAnsi="Arial Black"/>
                        <w:color w:val="000000"/>
                        <w:sz w:val="20"/>
                      </w:rPr>
                    </w:pPr>
                    <w:r w:rsidRPr="00B4078D">
                      <w:rPr>
                        <w:rFonts w:ascii="Arial Black" w:hAnsi="Arial Black"/>
                        <w:color w:val="000000"/>
                        <w:sz w:val="20"/>
                      </w:rPr>
                      <w:t>OFFICIAL</w:t>
                    </w:r>
                  </w:p>
                </w:txbxContent>
              </v:textbox>
            </v:shape>
          </w:pict>
        </mc:Fallback>
      </mc:AlternateContent>
    </w:r>
    <w:r w:rsidR="00B07FF7">
      <w:rPr>
        <w:noProof/>
        <w:lang w:val="en-US" w:eastAsia="zh-CN"/>
      </w:rPr>
      <mc:AlternateContent>
        <mc:Choice Requires="wps">
          <w:drawing>
            <wp:anchor distT="0" distB="0" distL="114300" distR="114300" simplePos="0" relativeHeight="251663360" behindDoc="0" locked="0" layoutInCell="0" allowOverlap="1" wp14:anchorId="7002659C" wp14:editId="27010A7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CAB23" w14:textId="77777777" w:rsidR="00B07FF7" w:rsidRPr="00B07FF7" w:rsidRDefault="002A3102" w:rsidP="00B07FF7">
                          <w:pPr>
                            <w:spacing w:after="0"/>
                            <w:jc w:val="center"/>
                            <w:rPr>
                              <w:rFonts w:ascii="Arial Black" w:hAnsi="Arial Black"/>
                              <w:color w:val="000000"/>
                              <w:sz w:val="20"/>
                            </w:rPr>
                          </w:pPr>
                          <w:r w:rsidRPr="00B07FF7">
                            <w:rPr>
                              <w:rFonts w:ascii="Arial Black" w:hAnsi="Arial Black"/>
                              <w:color w:val="000000"/>
                              <w:sz w:val="20"/>
                              <w:lang w:val="e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SIPCMf473436da8889006ed5648e0" o:spid="_x0000_s2052" type="#_x0000_t202" alt="{&quot;HashCode&quot;:904758361,&quot;Height&quot;:841.0,&quot;Width&quot;:595.0,&quot;Placement&quot;:&quot;Footer&quot;,&quot;Index&quot;:&quot;Primary&quot;,&quot;Section&quot;:3,&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4384" o:allowincell="f" filled="f" stroked="f" strokeweight="0.5pt">
              <v:textbox inset=",0,,0">
                <w:txbxContent>
                  <w:p w:rsidR="00B07FF7" w:rsidRPr="00B07FF7" w:rsidP="00B07FF7" w14:paraId="7F234036"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0ECF" w14:textId="77777777" w:rsidR="002A3102" w:rsidRDefault="002A3102">
      <w:pPr>
        <w:spacing w:after="0" w:line="240" w:lineRule="auto"/>
      </w:pPr>
      <w:r>
        <w:separator/>
      </w:r>
    </w:p>
  </w:footnote>
  <w:footnote w:type="continuationSeparator" w:id="0">
    <w:p w14:paraId="5949E9B2" w14:textId="77777777" w:rsidR="002A3102" w:rsidRDefault="002A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B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ECB5010"/>
    <w:multiLevelType w:val="multilevel"/>
    <w:tmpl w:val="914CB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72CDBB4"/>
    <w:multiLevelType w:val="hybridMultilevel"/>
    <w:tmpl w:val="E2F44C72"/>
    <w:lvl w:ilvl="0" w:tplc="A1246A32">
      <w:start w:val="1"/>
      <w:numFmt w:val="bullet"/>
      <w:lvlText w:val=""/>
      <w:lvlJc w:val="left"/>
      <w:pPr>
        <w:ind w:left="720" w:hanging="360"/>
      </w:pPr>
      <w:rPr>
        <w:rFonts w:ascii="Symbol" w:hAnsi="Symbol" w:hint="default"/>
      </w:rPr>
    </w:lvl>
    <w:lvl w:ilvl="1" w:tplc="5CC2DAC8">
      <w:start w:val="1"/>
      <w:numFmt w:val="bullet"/>
      <w:lvlText w:val="o"/>
      <w:lvlJc w:val="left"/>
      <w:pPr>
        <w:ind w:left="1440" w:hanging="360"/>
      </w:pPr>
      <w:rPr>
        <w:rFonts w:ascii="Courier New" w:hAnsi="Courier New" w:hint="default"/>
      </w:rPr>
    </w:lvl>
    <w:lvl w:ilvl="2" w:tplc="DF4ACE82">
      <w:start w:val="1"/>
      <w:numFmt w:val="bullet"/>
      <w:lvlText w:val=""/>
      <w:lvlJc w:val="left"/>
      <w:pPr>
        <w:ind w:left="2160" w:hanging="360"/>
      </w:pPr>
      <w:rPr>
        <w:rFonts w:ascii="Wingdings" w:hAnsi="Wingdings" w:hint="default"/>
      </w:rPr>
    </w:lvl>
    <w:lvl w:ilvl="3" w:tplc="E13C6B5E">
      <w:start w:val="1"/>
      <w:numFmt w:val="bullet"/>
      <w:lvlText w:val=""/>
      <w:lvlJc w:val="left"/>
      <w:pPr>
        <w:ind w:left="2880" w:hanging="360"/>
      </w:pPr>
      <w:rPr>
        <w:rFonts w:ascii="Symbol" w:hAnsi="Symbol" w:hint="default"/>
      </w:rPr>
    </w:lvl>
    <w:lvl w:ilvl="4" w:tplc="7FECE73E">
      <w:start w:val="1"/>
      <w:numFmt w:val="bullet"/>
      <w:lvlText w:val="o"/>
      <w:lvlJc w:val="left"/>
      <w:pPr>
        <w:ind w:left="3600" w:hanging="360"/>
      </w:pPr>
      <w:rPr>
        <w:rFonts w:ascii="Courier New" w:hAnsi="Courier New" w:hint="default"/>
      </w:rPr>
    </w:lvl>
    <w:lvl w:ilvl="5" w:tplc="ED021386">
      <w:start w:val="1"/>
      <w:numFmt w:val="bullet"/>
      <w:lvlText w:val=""/>
      <w:lvlJc w:val="left"/>
      <w:pPr>
        <w:ind w:left="4320" w:hanging="360"/>
      </w:pPr>
      <w:rPr>
        <w:rFonts w:ascii="Wingdings" w:hAnsi="Wingdings" w:hint="default"/>
      </w:rPr>
    </w:lvl>
    <w:lvl w:ilvl="6" w:tplc="7B96977C">
      <w:start w:val="1"/>
      <w:numFmt w:val="bullet"/>
      <w:lvlText w:val=""/>
      <w:lvlJc w:val="left"/>
      <w:pPr>
        <w:ind w:left="5040" w:hanging="360"/>
      </w:pPr>
      <w:rPr>
        <w:rFonts w:ascii="Symbol" w:hAnsi="Symbol" w:hint="default"/>
      </w:rPr>
    </w:lvl>
    <w:lvl w:ilvl="7" w:tplc="FCA87704">
      <w:start w:val="1"/>
      <w:numFmt w:val="bullet"/>
      <w:lvlText w:val="o"/>
      <w:lvlJc w:val="left"/>
      <w:pPr>
        <w:ind w:left="5760" w:hanging="360"/>
      </w:pPr>
      <w:rPr>
        <w:rFonts w:ascii="Courier New" w:hAnsi="Courier New" w:hint="default"/>
      </w:rPr>
    </w:lvl>
    <w:lvl w:ilvl="8" w:tplc="395863E6">
      <w:start w:val="1"/>
      <w:numFmt w:val="bullet"/>
      <w:lvlText w:val=""/>
      <w:lvlJc w:val="left"/>
      <w:pPr>
        <w:ind w:left="6480" w:hanging="360"/>
      </w:pPr>
      <w:rPr>
        <w:rFonts w:ascii="Wingdings" w:hAnsi="Wingdings" w:hint="default"/>
      </w:rPr>
    </w:lvl>
  </w:abstractNum>
  <w:abstractNum w:abstractNumId="8" w15:restartNumberingAfterBreak="0">
    <w:nsid w:val="6CEB5446"/>
    <w:multiLevelType w:val="multilevel"/>
    <w:tmpl w:val="99B416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7217F"/>
    <w:multiLevelType w:val="multilevel"/>
    <w:tmpl w:val="9572C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3"/>
  </w:num>
  <w:num w:numId="5">
    <w:abstractNumId w:val="6"/>
  </w:num>
  <w:num w:numId="6">
    <w:abstractNumId w:val="2"/>
  </w:num>
  <w:num w:numId="7">
    <w:abstractNumId w:val="0"/>
  </w:num>
  <w:num w:numId="8">
    <w:abstractNumId w:val="5"/>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81"/>
  <w:drawingGridVerticalSpacing w:val="181"/>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C3"/>
    <w:rsid w:val="00000719"/>
    <w:rsid w:val="00001E92"/>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15AD"/>
    <w:rsid w:val="00093402"/>
    <w:rsid w:val="00094DA3"/>
    <w:rsid w:val="00096CD1"/>
    <w:rsid w:val="000A012C"/>
    <w:rsid w:val="000A0EB9"/>
    <w:rsid w:val="000A186C"/>
    <w:rsid w:val="000A1EA4"/>
    <w:rsid w:val="000A2476"/>
    <w:rsid w:val="000A641A"/>
    <w:rsid w:val="000B2630"/>
    <w:rsid w:val="000B3EDB"/>
    <w:rsid w:val="000B543D"/>
    <w:rsid w:val="000B55F9"/>
    <w:rsid w:val="000B5BF7"/>
    <w:rsid w:val="000B6BC8"/>
    <w:rsid w:val="000C0303"/>
    <w:rsid w:val="000C42EA"/>
    <w:rsid w:val="000C4546"/>
    <w:rsid w:val="000D1242"/>
    <w:rsid w:val="000E0970"/>
    <w:rsid w:val="000E1910"/>
    <w:rsid w:val="000E1C9D"/>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31E"/>
    <w:rsid w:val="00177995"/>
    <w:rsid w:val="00177A8C"/>
    <w:rsid w:val="00186B33"/>
    <w:rsid w:val="00192F9D"/>
    <w:rsid w:val="00196EB8"/>
    <w:rsid w:val="00196EFB"/>
    <w:rsid w:val="001979FF"/>
    <w:rsid w:val="00197B17"/>
    <w:rsid w:val="001A1950"/>
    <w:rsid w:val="001A1C54"/>
    <w:rsid w:val="001A3ACE"/>
    <w:rsid w:val="001B058F"/>
    <w:rsid w:val="001B3DC5"/>
    <w:rsid w:val="001B42CE"/>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3102"/>
    <w:rsid w:val="002A483C"/>
    <w:rsid w:val="002B0C7C"/>
    <w:rsid w:val="002B1729"/>
    <w:rsid w:val="002B36C7"/>
    <w:rsid w:val="002B4DD4"/>
    <w:rsid w:val="002B5277"/>
    <w:rsid w:val="002B5375"/>
    <w:rsid w:val="002B77C1"/>
    <w:rsid w:val="002C0ED7"/>
    <w:rsid w:val="002C2728"/>
    <w:rsid w:val="002D1E0D"/>
    <w:rsid w:val="002D5006"/>
    <w:rsid w:val="002D7D39"/>
    <w:rsid w:val="002E01D0"/>
    <w:rsid w:val="002E048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1EBE"/>
    <w:rsid w:val="003459BD"/>
    <w:rsid w:val="00350D38"/>
    <w:rsid w:val="00351B36"/>
    <w:rsid w:val="00356314"/>
    <w:rsid w:val="00357B4E"/>
    <w:rsid w:val="00363E24"/>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02"/>
    <w:rsid w:val="003D3E8F"/>
    <w:rsid w:val="003D6475"/>
    <w:rsid w:val="003E375C"/>
    <w:rsid w:val="003E4086"/>
    <w:rsid w:val="003E639E"/>
    <w:rsid w:val="003E71E5"/>
    <w:rsid w:val="003F0445"/>
    <w:rsid w:val="003F0CF0"/>
    <w:rsid w:val="003F14B1"/>
    <w:rsid w:val="003F2B20"/>
    <w:rsid w:val="003F30C3"/>
    <w:rsid w:val="003F3289"/>
    <w:rsid w:val="003F589D"/>
    <w:rsid w:val="003F5CB9"/>
    <w:rsid w:val="004013C7"/>
    <w:rsid w:val="00401FCF"/>
    <w:rsid w:val="0040248F"/>
    <w:rsid w:val="00402916"/>
    <w:rsid w:val="00406285"/>
    <w:rsid w:val="004112C6"/>
    <w:rsid w:val="004148F9"/>
    <w:rsid w:val="00414D4A"/>
    <w:rsid w:val="0042084E"/>
    <w:rsid w:val="00421EEF"/>
    <w:rsid w:val="0042486E"/>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19C"/>
    <w:rsid w:val="00490746"/>
    <w:rsid w:val="00490852"/>
    <w:rsid w:val="00491C9C"/>
    <w:rsid w:val="00492F30"/>
    <w:rsid w:val="004946F4"/>
    <w:rsid w:val="0049487E"/>
    <w:rsid w:val="004A160D"/>
    <w:rsid w:val="004A3E81"/>
    <w:rsid w:val="004A4195"/>
    <w:rsid w:val="004A5C62"/>
    <w:rsid w:val="004A5CE5"/>
    <w:rsid w:val="004A707D"/>
    <w:rsid w:val="004C00A5"/>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21A1"/>
    <w:rsid w:val="00592BB8"/>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362"/>
    <w:rsid w:val="005E68B8"/>
    <w:rsid w:val="005F0775"/>
    <w:rsid w:val="005F0CF5"/>
    <w:rsid w:val="005F21EB"/>
    <w:rsid w:val="005F44C0"/>
    <w:rsid w:val="00605908"/>
    <w:rsid w:val="00610D7C"/>
    <w:rsid w:val="00613414"/>
    <w:rsid w:val="00615FF3"/>
    <w:rsid w:val="00620154"/>
    <w:rsid w:val="0062408D"/>
    <w:rsid w:val="006240CC"/>
    <w:rsid w:val="00624940"/>
    <w:rsid w:val="006254F8"/>
    <w:rsid w:val="00627DA7"/>
    <w:rsid w:val="00630DA4"/>
    <w:rsid w:val="00632597"/>
    <w:rsid w:val="006358B4"/>
    <w:rsid w:val="00640E79"/>
    <w:rsid w:val="006419AA"/>
    <w:rsid w:val="00644B1F"/>
    <w:rsid w:val="00644B7E"/>
    <w:rsid w:val="006454E6"/>
    <w:rsid w:val="00646235"/>
    <w:rsid w:val="00646A68"/>
    <w:rsid w:val="006505BD"/>
    <w:rsid w:val="006508EA"/>
    <w:rsid w:val="0065092E"/>
    <w:rsid w:val="00651952"/>
    <w:rsid w:val="006557A7"/>
    <w:rsid w:val="00656290"/>
    <w:rsid w:val="006608D8"/>
    <w:rsid w:val="006621D7"/>
    <w:rsid w:val="0066302A"/>
    <w:rsid w:val="00666A83"/>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50D"/>
    <w:rsid w:val="0073582E"/>
    <w:rsid w:val="00740F22"/>
    <w:rsid w:val="00741CF0"/>
    <w:rsid w:val="00741F1A"/>
    <w:rsid w:val="007447DA"/>
    <w:rsid w:val="007450F8"/>
    <w:rsid w:val="0074696E"/>
    <w:rsid w:val="00750135"/>
    <w:rsid w:val="00750EC2"/>
    <w:rsid w:val="00752B28"/>
    <w:rsid w:val="007536C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21E"/>
    <w:rsid w:val="00796E20"/>
    <w:rsid w:val="00797C32"/>
    <w:rsid w:val="007A11E8"/>
    <w:rsid w:val="007B0914"/>
    <w:rsid w:val="007B1374"/>
    <w:rsid w:val="007B32E5"/>
    <w:rsid w:val="007B3DB9"/>
    <w:rsid w:val="007B589F"/>
    <w:rsid w:val="007B6186"/>
    <w:rsid w:val="007B73BC"/>
    <w:rsid w:val="007C028A"/>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4D22"/>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1729"/>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4D8"/>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B73D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C74B5"/>
    <w:rsid w:val="00AD0CBA"/>
    <w:rsid w:val="00AD177A"/>
    <w:rsid w:val="00AD26E2"/>
    <w:rsid w:val="00AD6239"/>
    <w:rsid w:val="00AD784C"/>
    <w:rsid w:val="00AE126A"/>
    <w:rsid w:val="00AE1BAE"/>
    <w:rsid w:val="00AE3005"/>
    <w:rsid w:val="00AE3BD5"/>
    <w:rsid w:val="00AE59A0"/>
    <w:rsid w:val="00AF0C57"/>
    <w:rsid w:val="00AF26F3"/>
    <w:rsid w:val="00AF4941"/>
    <w:rsid w:val="00AF5F04"/>
    <w:rsid w:val="00B00672"/>
    <w:rsid w:val="00B01B4D"/>
    <w:rsid w:val="00B06571"/>
    <w:rsid w:val="00B068BA"/>
    <w:rsid w:val="00B07FF7"/>
    <w:rsid w:val="00B125B0"/>
    <w:rsid w:val="00B13851"/>
    <w:rsid w:val="00B13B1C"/>
    <w:rsid w:val="00B14780"/>
    <w:rsid w:val="00B21F90"/>
    <w:rsid w:val="00B22291"/>
    <w:rsid w:val="00B23F9A"/>
    <w:rsid w:val="00B2417B"/>
    <w:rsid w:val="00B24E6F"/>
    <w:rsid w:val="00B26CB5"/>
    <w:rsid w:val="00B2752E"/>
    <w:rsid w:val="00B307CC"/>
    <w:rsid w:val="00B326B7"/>
    <w:rsid w:val="00B3588E"/>
    <w:rsid w:val="00B4078D"/>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0D71"/>
    <w:rsid w:val="00B90729"/>
    <w:rsid w:val="00B907DA"/>
    <w:rsid w:val="00B94CD5"/>
    <w:rsid w:val="00B950BC"/>
    <w:rsid w:val="00B953E1"/>
    <w:rsid w:val="00B9714C"/>
    <w:rsid w:val="00BA29AD"/>
    <w:rsid w:val="00BA33CF"/>
    <w:rsid w:val="00BA3F8D"/>
    <w:rsid w:val="00BB7A10"/>
    <w:rsid w:val="00BC3E8F"/>
    <w:rsid w:val="00BC50C9"/>
    <w:rsid w:val="00BC53CE"/>
    <w:rsid w:val="00BC60BE"/>
    <w:rsid w:val="00BC7468"/>
    <w:rsid w:val="00BC7D4F"/>
    <w:rsid w:val="00BC7ED7"/>
    <w:rsid w:val="00BD0AD9"/>
    <w:rsid w:val="00BD2850"/>
    <w:rsid w:val="00BD5A3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E5A05"/>
    <w:rsid w:val="00CF2F50"/>
    <w:rsid w:val="00CF6198"/>
    <w:rsid w:val="00D02919"/>
    <w:rsid w:val="00D04C61"/>
    <w:rsid w:val="00D05B8D"/>
    <w:rsid w:val="00D065A2"/>
    <w:rsid w:val="00D079AA"/>
    <w:rsid w:val="00D07F00"/>
    <w:rsid w:val="00D1130F"/>
    <w:rsid w:val="00D12C78"/>
    <w:rsid w:val="00D17B72"/>
    <w:rsid w:val="00D3185C"/>
    <w:rsid w:val="00D3205F"/>
    <w:rsid w:val="00D3318E"/>
    <w:rsid w:val="00D33CBE"/>
    <w:rsid w:val="00D33E72"/>
    <w:rsid w:val="00D35BD6"/>
    <w:rsid w:val="00D361B5"/>
    <w:rsid w:val="00D405AC"/>
    <w:rsid w:val="00D411A2"/>
    <w:rsid w:val="00D424F4"/>
    <w:rsid w:val="00D4606D"/>
    <w:rsid w:val="00D46C92"/>
    <w:rsid w:val="00D50B9C"/>
    <w:rsid w:val="00D52D73"/>
    <w:rsid w:val="00D52E58"/>
    <w:rsid w:val="00D55EE4"/>
    <w:rsid w:val="00D56B20"/>
    <w:rsid w:val="00D57623"/>
    <w:rsid w:val="00D578B3"/>
    <w:rsid w:val="00D618F4"/>
    <w:rsid w:val="00D714CC"/>
    <w:rsid w:val="00D75EA7"/>
    <w:rsid w:val="00D81ADF"/>
    <w:rsid w:val="00D81F21"/>
    <w:rsid w:val="00D864F2"/>
    <w:rsid w:val="00D92F95"/>
    <w:rsid w:val="00D943F8"/>
    <w:rsid w:val="00D94E4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BE7"/>
    <w:rsid w:val="00DD1130"/>
    <w:rsid w:val="00DD1951"/>
    <w:rsid w:val="00DD487D"/>
    <w:rsid w:val="00DD4E83"/>
    <w:rsid w:val="00DD6628"/>
    <w:rsid w:val="00DD6945"/>
    <w:rsid w:val="00DE2D04"/>
    <w:rsid w:val="00DE3250"/>
    <w:rsid w:val="00DE451A"/>
    <w:rsid w:val="00DE578C"/>
    <w:rsid w:val="00DE6028"/>
    <w:rsid w:val="00DE78A3"/>
    <w:rsid w:val="00DF1A71"/>
    <w:rsid w:val="00DF50FC"/>
    <w:rsid w:val="00DF68C7"/>
    <w:rsid w:val="00DF731A"/>
    <w:rsid w:val="00E06B75"/>
    <w:rsid w:val="00E11332"/>
    <w:rsid w:val="00E11352"/>
    <w:rsid w:val="00E149E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035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059F2"/>
    <w:rsid w:val="00F101B8"/>
    <w:rsid w:val="00F11037"/>
    <w:rsid w:val="00F16F1B"/>
    <w:rsid w:val="00F24432"/>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29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3AC"/>
    <w:rsid w:val="00FF2A4E"/>
    <w:rsid w:val="00FF2FCE"/>
    <w:rsid w:val="00FF4DE4"/>
    <w:rsid w:val="00FF4F7D"/>
    <w:rsid w:val="00FF54DF"/>
    <w:rsid w:val="00FF6D9D"/>
    <w:rsid w:val="00FF7DD5"/>
    <w:rsid w:val="0105F61E"/>
    <w:rsid w:val="01651645"/>
    <w:rsid w:val="027159C6"/>
    <w:rsid w:val="04736385"/>
    <w:rsid w:val="05278F63"/>
    <w:rsid w:val="061E5DE3"/>
    <w:rsid w:val="0BDEA59B"/>
    <w:rsid w:val="0C1D9BA8"/>
    <w:rsid w:val="0E43994D"/>
    <w:rsid w:val="0F16465D"/>
    <w:rsid w:val="143FEBA4"/>
    <w:rsid w:val="195BC064"/>
    <w:rsid w:val="1BB6BF21"/>
    <w:rsid w:val="1DAA0E34"/>
    <w:rsid w:val="1FB41DAE"/>
    <w:rsid w:val="2006F351"/>
    <w:rsid w:val="226BF86F"/>
    <w:rsid w:val="25D51CCA"/>
    <w:rsid w:val="2C814A76"/>
    <w:rsid w:val="2CA77D81"/>
    <w:rsid w:val="2DC05325"/>
    <w:rsid w:val="2F61A261"/>
    <w:rsid w:val="30FD72C2"/>
    <w:rsid w:val="3177A907"/>
    <w:rsid w:val="3270E162"/>
    <w:rsid w:val="349CE291"/>
    <w:rsid w:val="363A5A64"/>
    <w:rsid w:val="3753182E"/>
    <w:rsid w:val="386F1543"/>
    <w:rsid w:val="39D2ADB4"/>
    <w:rsid w:val="3E2FA79A"/>
    <w:rsid w:val="4096F687"/>
    <w:rsid w:val="43CC7494"/>
    <w:rsid w:val="44C34BFD"/>
    <w:rsid w:val="4D088208"/>
    <w:rsid w:val="519A0F31"/>
    <w:rsid w:val="51DBF32B"/>
    <w:rsid w:val="5250D838"/>
    <w:rsid w:val="53D6170C"/>
    <w:rsid w:val="551393ED"/>
    <w:rsid w:val="58053CE5"/>
    <w:rsid w:val="584B34AF"/>
    <w:rsid w:val="58769E9D"/>
    <w:rsid w:val="59A83443"/>
    <w:rsid w:val="5E7C6BEF"/>
    <w:rsid w:val="5F1632E3"/>
    <w:rsid w:val="5FBF38F2"/>
    <w:rsid w:val="600ECAA7"/>
    <w:rsid w:val="60183C50"/>
    <w:rsid w:val="615B0953"/>
    <w:rsid w:val="62F6D9B4"/>
    <w:rsid w:val="634FDD12"/>
    <w:rsid w:val="6367283C"/>
    <w:rsid w:val="6481AA49"/>
    <w:rsid w:val="666E5577"/>
    <w:rsid w:val="66877DD4"/>
    <w:rsid w:val="68234E35"/>
    <w:rsid w:val="693BF30F"/>
    <w:rsid w:val="6A24FBC1"/>
    <w:rsid w:val="6B262FA7"/>
    <w:rsid w:val="6B448A14"/>
    <w:rsid w:val="6F083471"/>
    <w:rsid w:val="6F653CC9"/>
    <w:rsid w:val="6F9166FB"/>
    <w:rsid w:val="75F7FD5F"/>
    <w:rsid w:val="76CA397E"/>
    <w:rsid w:val="77B64678"/>
    <w:rsid w:val="7AA768A5"/>
    <w:rsid w:val="7B5D3E23"/>
    <w:rsid w:val="7C91A521"/>
    <w:rsid w:val="7DE77D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4E832"/>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7"/>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7"/>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341EB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41EBE"/>
  </w:style>
  <w:style w:type="character" w:customStyle="1" w:styleId="eop">
    <w:name w:val="eop"/>
    <w:basedOn w:val="DefaultParagraphFont"/>
    <w:rsid w:val="00341EBE"/>
  </w:style>
  <w:style w:type="paragraph" w:styleId="ListParagraph">
    <w:name w:val="List Paragraph"/>
    <w:basedOn w:val="Normal"/>
    <w:uiPriority w:val="34"/>
    <w:qFormat/>
    <w:rsid w:val="00B4078D"/>
    <w:pPr>
      <w:ind w:left="720"/>
      <w:contextualSpacing/>
    </w:pPr>
  </w:style>
  <w:style w:type="character" w:customStyle="1" w:styleId="contentpasted0">
    <w:name w:val="contentpasted0"/>
    <w:basedOn w:val="DefaultParagraphFont"/>
    <w:rsid w:val="00AD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serviceprofiles/nurse-on-call-servic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serviceprofiles/general-practitioner-services" TargetMode="External"/><Relationship Id="rId2" Type="http://schemas.openxmlformats.org/officeDocument/2006/relationships/customXml" Target="../customXml/item2.xml"/><Relationship Id="rId16" Type="http://schemas.openxmlformats.org/officeDocument/2006/relationships/hyperlink" Target="https://www.mpxvaccine.forms.health.vic.gov.au/" TargetMode="External"/><Relationship Id="rId20" Type="http://schemas.openxmlformats.org/officeDocument/2006/relationships/hyperlink" Target="https://www.betterhealth.vic.gov.au/mental-health-and-wellbeing-hu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monkeypo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1300606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B5FE65A092245943D29EBC73A887A" ma:contentTypeVersion="6" ma:contentTypeDescription="Create a new document." ma:contentTypeScope="" ma:versionID="28fe9bf44911c39fa140e4f2353e09a4">
  <xsd:schema xmlns:xsd="http://www.w3.org/2001/XMLSchema" xmlns:xs="http://www.w3.org/2001/XMLSchema" xmlns:p="http://schemas.microsoft.com/office/2006/metadata/properties" xmlns:ns2="aac0504e-7b44-4f77-b770-7cbe32b01118" xmlns:ns3="bf9204d6-b62b-45e6-bfb8-51079c884d95" targetNamespace="http://schemas.microsoft.com/office/2006/metadata/properties" ma:root="true" ma:fieldsID="bfa391794b7754ff8e94f9dcfce566c0" ns2:_="" ns3:_="">
    <xsd:import namespace="aac0504e-7b44-4f77-b770-7cbe32b01118"/>
    <xsd:import namespace="bf9204d6-b62b-45e6-bfb8-51079c884d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504e-7b44-4f77-b770-7cbe32b01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204d6-b62b-45e6-bfb8-51079c884d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9204d6-b62b-45e6-bfb8-51079c884d95">
      <UserInfo>
        <DisplayName>Min-Ho Jung (Health)</DisplayName>
        <AccountId>43</AccountId>
        <AccountType/>
      </UserInfo>
      <UserInfo>
        <DisplayName>Max Braddick (Health)</DisplayName>
        <AccountId>40</AccountId>
        <AccountType/>
      </UserInfo>
      <UserInfo>
        <DisplayName>Helen O'Brien (Health)</DisplayName>
        <AccountId>10</AccountId>
        <AccountType/>
      </UserInfo>
      <UserInfo>
        <DisplayName>Sarra Abdulatti (Health)</DisplayName>
        <AccountId>20</AccountId>
        <AccountType/>
      </UserInfo>
      <UserInfo>
        <DisplayName>Daniel Zander (Health)</DisplayName>
        <AccountId>101</AccountId>
        <AccountType/>
      </UserInfo>
      <UserInfo>
        <DisplayName>Sarah Axford (Health)</DisplayName>
        <AccountId>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BE998BE3-919D-4DAA-8E49-92ABD8F0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504e-7b44-4f77-b770-7cbe32b01118"/>
    <ds:schemaRef ds:uri="bf9204d6-b62b-45e6-bfb8-51079c88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f9204d6-b62b-45e6-bfb8-51079c884d95"/>
  </ds:schemaRefs>
</ds:datastoreItem>
</file>

<file path=customXml/itemProps4.xml><?xml version="1.0" encoding="utf-8"?>
<ds:datastoreItem xmlns:ds="http://schemas.openxmlformats.org/officeDocument/2006/customXml" ds:itemID="{8FFF56EE-0BA6-4355-BD40-3EA02C0B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1437</Words>
  <Characters>8196</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Victoria State Government, Department of Health</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14</cp:revision>
  <cp:lastPrinted>2022-10-25T03:50:00Z</cp:lastPrinted>
  <dcterms:created xsi:type="dcterms:W3CDTF">2022-10-17T01:50:00Z</dcterms:created>
  <dcterms:modified xsi:type="dcterms:W3CDTF">2022-10-25T03:51:00Z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Factsheet</vt:lpwstr>
  </property>
  <property fmtid="{D5CDD505-2E9C-101B-9397-08002B2CF9AE}" pid="3" name="ComplianceAssetId">
    <vt:lpwstr/>
  </property>
  <property fmtid="{D5CDD505-2E9C-101B-9397-08002B2CF9AE}" pid="4" name="ContentTypeId">
    <vt:lpwstr>0x010100FE3B5FE65A092245943D29EBC73A887A</vt:lpwstr>
  </property>
  <property fmtid="{D5CDD505-2E9C-101B-9397-08002B2CF9AE}" pid="5" name="Days before next review">
    <vt:r8>365</vt:r8>
  </property>
  <property fmtid="{D5CDD505-2E9C-101B-9397-08002B2CF9AE}" pid="6" name="Language">
    <vt:lpwstr>English</vt:lpwstr>
  </property>
  <property fmtid="{D5CDD505-2E9C-101B-9397-08002B2CF9AE}" pid="7" name="MSIP_Label_43e64453-338c-4f93-8a4d-0039a0a41f2a_ActionId">
    <vt:lpwstr>cba812a2-3643-4b69-abe4-5b0cbaab29c3</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2022-10-17T01:54:47Z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emplateVersion">
    <vt:i4>1</vt:i4>
  </property>
  <property fmtid="{D5CDD505-2E9C-101B-9397-08002B2CF9AE}" pid="16" name="version">
    <vt:lpwstr>v5 15032021</vt:lpwstr>
  </property>
  <property fmtid="{D5CDD505-2E9C-101B-9397-08002B2CF9AE}" pid="17" name="WebPage">
    <vt:lpwstr>https://dhhsvicgovau.sharepoint.com/:w:/s/health/EfWE1MaM091KmQAbxOV76oQBjlKVGGXZ-KGB_8f7MHqinw, https://dhhsvicgovau.sharepoint.com/:w:/s/health/EfWE1MaM091KmQAbxOV76oQBjlKVGGXZ-KGB_8f7MHqinw</vt:lpwstr>
  </property>
  <property fmtid="{D5CDD505-2E9C-101B-9397-08002B2CF9AE}" pid="18" name="xd_ProgID">
    <vt:lpwstr/>
  </property>
  <property fmtid="{D5CDD505-2E9C-101B-9397-08002B2CF9AE}" pid="19" name="xd_Signature">
    <vt:bool>false</vt:bool>
  </property>
  <property fmtid="{D5CDD505-2E9C-101B-9397-08002B2CF9AE}" pid="20" name="_ExtendedDescription">
    <vt:lpwstr/>
  </property>
  <property fmtid="{D5CDD505-2E9C-101B-9397-08002B2CF9AE}" pid="21" name="_MarkAsFinal">
    <vt:lpwstr>true</vt:lpwstr>
  </property>
</Properties>
</file>